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32" w:type="pct"/>
        <w:jc w:val="center"/>
        <w:tblLayout w:type="fixed"/>
        <w:tblCellMar>
          <w:left w:w="85" w:type="dxa"/>
          <w:right w:w="85" w:type="dxa"/>
        </w:tblCellMar>
        <w:tblLook w:val="04A0" w:firstRow="1" w:lastRow="0" w:firstColumn="1" w:lastColumn="0" w:noHBand="0" w:noVBand="1"/>
      </w:tblPr>
      <w:tblGrid>
        <w:gridCol w:w="4260"/>
        <w:gridCol w:w="6520"/>
      </w:tblGrid>
      <w:tr w:rsidR="00137691" w:rsidRPr="00137691" w14:paraId="46A7F3A8" w14:textId="77777777" w:rsidTr="005529D6">
        <w:trPr>
          <w:trHeight w:val="909"/>
          <w:jc w:val="center"/>
        </w:trPr>
        <w:tc>
          <w:tcPr>
            <w:tcW w:w="4255" w:type="dxa"/>
            <w:hideMark/>
          </w:tcPr>
          <w:p w14:paraId="44E1B259" w14:textId="77777777" w:rsidR="008D6A25" w:rsidRPr="00137691" w:rsidRDefault="008D6A25">
            <w:pPr>
              <w:spacing w:after="0" w:line="240" w:lineRule="auto"/>
              <w:contextualSpacing/>
              <w:jc w:val="center"/>
              <w:rPr>
                <w:sz w:val="26"/>
                <w:szCs w:val="26"/>
              </w:rPr>
            </w:pPr>
            <w:bookmarkStart w:id="0" w:name="_Hlk138144304"/>
            <w:r w:rsidRPr="00137691">
              <w:rPr>
                <w:sz w:val="26"/>
                <w:szCs w:val="26"/>
              </w:rPr>
              <w:t>UBND TỈNH THÁI NGUYÊN</w:t>
            </w:r>
          </w:p>
          <w:p w14:paraId="5924E95D" w14:textId="1F2EDF96" w:rsidR="008D6A25" w:rsidRPr="00137691" w:rsidRDefault="008D6A25" w:rsidP="001A215A">
            <w:pPr>
              <w:spacing w:after="0" w:line="240" w:lineRule="auto"/>
              <w:contextualSpacing/>
              <w:jc w:val="center"/>
              <w:rPr>
                <w:b/>
                <w:bCs/>
                <w:sz w:val="26"/>
              </w:rPr>
            </w:pPr>
            <w:r w:rsidRPr="00137691">
              <w:rPr>
                <w:noProof/>
              </w:rPr>
              <mc:AlternateContent>
                <mc:Choice Requires="wps">
                  <w:drawing>
                    <wp:anchor distT="4294967295" distB="4294967295" distL="114300" distR="114300" simplePos="0" relativeHeight="251659264" behindDoc="0" locked="0" layoutInCell="1" allowOverlap="1" wp14:anchorId="3019C550" wp14:editId="3634FFC6">
                      <wp:simplePos x="0" y="0"/>
                      <wp:positionH relativeFrom="column">
                        <wp:posOffset>970585</wp:posOffset>
                      </wp:positionH>
                      <wp:positionV relativeFrom="paragraph">
                        <wp:posOffset>226695</wp:posOffset>
                      </wp:positionV>
                      <wp:extent cx="371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6EE58" id="_x0000_t32" coordsize="21600,21600" o:spt="32" o:oned="t" path="m,l21600,21600e" filled="f">
                      <v:path arrowok="t" fillok="f" o:connecttype="none"/>
                      <o:lock v:ext="edit" shapetype="t"/>
                    </v:shapetype>
                    <v:shape id="Straight Arrow Connector 2" o:spid="_x0000_s1026" type="#_x0000_t32" style="position:absolute;margin-left:76.4pt;margin-top:17.85pt;width:2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YF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"/>
                  </w:pict>
                </mc:Fallback>
              </mc:AlternateContent>
            </w:r>
            <w:r w:rsidR="0051054F" w:rsidRPr="00137691">
              <w:rPr>
                <w:b/>
                <w:bCs/>
                <w:sz w:val="26"/>
              </w:rPr>
              <w:t>SỞ KHOA HỌC VÀ CÔNG NGHỆ</w:t>
            </w:r>
          </w:p>
        </w:tc>
        <w:tc>
          <w:tcPr>
            <w:tcW w:w="6513" w:type="dxa"/>
            <w:hideMark/>
          </w:tcPr>
          <w:p w14:paraId="78197D02" w14:textId="77777777" w:rsidR="008D6A25" w:rsidRPr="00137691" w:rsidRDefault="008D6A25">
            <w:pPr>
              <w:spacing w:after="0" w:line="240" w:lineRule="auto"/>
              <w:jc w:val="center"/>
              <w:rPr>
                <w:sz w:val="26"/>
                <w:szCs w:val="26"/>
              </w:rPr>
            </w:pPr>
            <w:r w:rsidRPr="00137691">
              <w:rPr>
                <w:b/>
                <w:noProof/>
                <w:sz w:val="26"/>
                <w:szCs w:val="26"/>
              </w:rPr>
              <w:t>CỘNG HÒA XÃ HỘI CHỦ NGHĨA VIỆT NAM</w:t>
            </w:r>
          </w:p>
          <w:p w14:paraId="04DDA8F8" w14:textId="77777777" w:rsidR="008D6A25" w:rsidRPr="00137691" w:rsidRDefault="008D6A25">
            <w:pPr>
              <w:spacing w:after="0" w:line="240" w:lineRule="auto"/>
              <w:jc w:val="center"/>
              <w:rPr>
                <w:b/>
                <w:bCs/>
                <w:sz w:val="16"/>
                <w:szCs w:val="28"/>
              </w:rPr>
            </w:pPr>
            <w:r w:rsidRPr="00137691">
              <w:rPr>
                <w:noProof/>
              </w:rPr>
              <mc:AlternateContent>
                <mc:Choice Requires="wps">
                  <w:drawing>
                    <wp:anchor distT="4294967295" distB="4294967295" distL="114300" distR="114300" simplePos="0" relativeHeight="251660288" behindDoc="0" locked="0" layoutInCell="1" allowOverlap="1" wp14:anchorId="66DCCF27" wp14:editId="351038C7">
                      <wp:simplePos x="0" y="0"/>
                      <wp:positionH relativeFrom="column">
                        <wp:posOffset>1003605</wp:posOffset>
                      </wp:positionH>
                      <wp:positionV relativeFrom="paragraph">
                        <wp:posOffset>232410</wp:posOffset>
                      </wp:positionV>
                      <wp:extent cx="2200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72B8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8.3pt" to="252.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"/>
                  </w:pict>
                </mc:Fallback>
              </mc:AlternateContent>
            </w:r>
            <w:r w:rsidRPr="00137691">
              <w:rPr>
                <w:b/>
                <w:noProof/>
                <w:szCs w:val="28"/>
              </w:rPr>
              <w:t>Độc lập - Tự do - Hạnh phúc</w:t>
            </w:r>
            <w:r w:rsidRPr="00137691">
              <w:rPr>
                <w:b/>
                <w:bCs/>
                <w:szCs w:val="28"/>
              </w:rPr>
              <w:br/>
            </w:r>
          </w:p>
        </w:tc>
      </w:tr>
      <w:tr w:rsidR="00137691" w:rsidRPr="00137691" w14:paraId="5E2FAD92" w14:textId="77777777" w:rsidTr="005529D6">
        <w:trPr>
          <w:trHeight w:val="381"/>
          <w:jc w:val="center"/>
        </w:trPr>
        <w:tc>
          <w:tcPr>
            <w:tcW w:w="4255" w:type="dxa"/>
            <w:hideMark/>
          </w:tcPr>
          <w:p w14:paraId="343B4B66" w14:textId="43EE1DF9" w:rsidR="008D6A25" w:rsidRPr="00137691" w:rsidRDefault="008D6A25" w:rsidP="001A215A">
            <w:pPr>
              <w:spacing w:after="0" w:line="240" w:lineRule="auto"/>
              <w:jc w:val="center"/>
              <w:rPr>
                <w:sz w:val="26"/>
                <w:szCs w:val="26"/>
              </w:rPr>
            </w:pPr>
            <w:r w:rsidRPr="00137691">
              <w:rPr>
                <w:noProof/>
                <w:sz w:val="26"/>
                <w:szCs w:val="26"/>
              </w:rPr>
              <w:t>Số:          /S</w:t>
            </w:r>
            <w:r w:rsidR="005529D6" w:rsidRPr="00137691">
              <w:rPr>
                <w:noProof/>
                <w:sz w:val="26"/>
                <w:szCs w:val="26"/>
              </w:rPr>
              <w:t>KHCN</w:t>
            </w:r>
            <w:r w:rsidRPr="00137691">
              <w:rPr>
                <w:noProof/>
                <w:sz w:val="26"/>
                <w:szCs w:val="26"/>
              </w:rPr>
              <w:t>-</w:t>
            </w:r>
            <w:r w:rsidR="005529D6" w:rsidRPr="00137691">
              <w:rPr>
                <w:noProof/>
                <w:sz w:val="26"/>
                <w:szCs w:val="26"/>
              </w:rPr>
              <w:t>BCVT</w:t>
            </w:r>
          </w:p>
        </w:tc>
        <w:tc>
          <w:tcPr>
            <w:tcW w:w="6513" w:type="dxa"/>
            <w:hideMark/>
          </w:tcPr>
          <w:p w14:paraId="61C859F3" w14:textId="2059CB02" w:rsidR="008D6A25" w:rsidRPr="00137691" w:rsidRDefault="001A215A">
            <w:pPr>
              <w:spacing w:after="0"/>
              <w:jc w:val="center"/>
              <w:rPr>
                <w:b/>
                <w:sz w:val="26"/>
              </w:rPr>
            </w:pPr>
            <w:r w:rsidRPr="00137691">
              <w:rPr>
                <w:i/>
                <w:noProof/>
                <w:szCs w:val="24"/>
              </w:rPr>
              <w:t xml:space="preserve">         </w:t>
            </w:r>
            <w:r w:rsidR="008D6A25" w:rsidRPr="00137691">
              <w:rPr>
                <w:i/>
                <w:noProof/>
                <w:szCs w:val="24"/>
              </w:rPr>
              <w:t xml:space="preserve">Thái Nguyên, ngày        tháng </w:t>
            </w:r>
            <w:r w:rsidR="009A220C" w:rsidRPr="00137691">
              <w:rPr>
                <w:i/>
                <w:noProof/>
                <w:szCs w:val="24"/>
              </w:rPr>
              <w:t>3</w:t>
            </w:r>
            <w:r w:rsidR="008D6A25" w:rsidRPr="00137691">
              <w:rPr>
                <w:i/>
                <w:noProof/>
                <w:szCs w:val="24"/>
              </w:rPr>
              <w:t xml:space="preserve"> năm 202</w:t>
            </w:r>
            <w:r w:rsidR="00B4745B" w:rsidRPr="00137691">
              <w:rPr>
                <w:i/>
                <w:noProof/>
                <w:szCs w:val="24"/>
              </w:rPr>
              <w:t>6</w:t>
            </w:r>
          </w:p>
        </w:tc>
      </w:tr>
      <w:tr w:rsidR="00137691" w:rsidRPr="00137691" w14:paraId="7CD6308A" w14:textId="77777777" w:rsidTr="005529D6">
        <w:trPr>
          <w:trHeight w:val="80"/>
          <w:jc w:val="center"/>
        </w:trPr>
        <w:tc>
          <w:tcPr>
            <w:tcW w:w="4255" w:type="dxa"/>
          </w:tcPr>
          <w:p w14:paraId="6622A243" w14:textId="77777777" w:rsidR="008D6A25" w:rsidRPr="00137691" w:rsidRDefault="008D6A25">
            <w:pPr>
              <w:spacing w:after="0" w:line="240" w:lineRule="auto"/>
              <w:ind w:left="125" w:hanging="125"/>
              <w:contextualSpacing/>
              <w:jc w:val="center"/>
              <w:rPr>
                <w:noProof/>
                <w:sz w:val="26"/>
                <w:szCs w:val="26"/>
              </w:rPr>
            </w:pPr>
          </w:p>
        </w:tc>
        <w:tc>
          <w:tcPr>
            <w:tcW w:w="6513" w:type="dxa"/>
          </w:tcPr>
          <w:p w14:paraId="59B7D794" w14:textId="77777777" w:rsidR="008D6A25" w:rsidRPr="00137691" w:rsidRDefault="008D6A25">
            <w:pPr>
              <w:spacing w:after="0"/>
              <w:jc w:val="center"/>
              <w:rPr>
                <w:i/>
                <w:noProof/>
                <w:sz w:val="26"/>
              </w:rPr>
            </w:pPr>
          </w:p>
        </w:tc>
      </w:tr>
    </w:tbl>
    <w:tbl>
      <w:tblPr>
        <w:tblStyle w:val="TableGrid"/>
        <w:tblW w:w="0" w:type="auto"/>
        <w:tblInd w:w="682" w:type="dxa"/>
        <w:tblLook w:val="04A0" w:firstRow="1" w:lastRow="0" w:firstColumn="1" w:lastColumn="0" w:noHBand="0" w:noVBand="1"/>
      </w:tblPr>
      <w:tblGrid>
        <w:gridCol w:w="1560"/>
      </w:tblGrid>
      <w:tr w:rsidR="00137691" w:rsidRPr="00137691" w14:paraId="2FB2C96B" w14:textId="77777777" w:rsidTr="00BF6913">
        <w:trPr>
          <w:trHeight w:val="479"/>
        </w:trPr>
        <w:tc>
          <w:tcPr>
            <w:tcW w:w="1560" w:type="dxa"/>
            <w:vAlign w:val="center"/>
          </w:tcPr>
          <w:bookmarkEnd w:id="0"/>
          <w:p w14:paraId="684B66C7" w14:textId="6D7DE48B" w:rsidR="00265453" w:rsidRPr="00137691" w:rsidRDefault="00265453" w:rsidP="009A220C">
            <w:pPr>
              <w:tabs>
                <w:tab w:val="left" w:pos="990"/>
              </w:tabs>
              <w:spacing w:after="0" w:line="240" w:lineRule="auto"/>
              <w:contextualSpacing/>
              <w:jc w:val="center"/>
              <w:rPr>
                <w:b/>
              </w:rPr>
            </w:pPr>
            <w:r w:rsidRPr="00137691">
              <w:rPr>
                <w:b/>
              </w:rPr>
              <w:t>DỰ THẢO</w:t>
            </w:r>
          </w:p>
        </w:tc>
      </w:tr>
    </w:tbl>
    <w:p w14:paraId="40110DED" w14:textId="18A2E7B4" w:rsidR="008D6A25" w:rsidRPr="00137691" w:rsidRDefault="006B437B" w:rsidP="00800C5C">
      <w:pPr>
        <w:tabs>
          <w:tab w:val="left" w:pos="990"/>
        </w:tabs>
        <w:spacing w:after="0" w:line="240" w:lineRule="auto"/>
        <w:contextualSpacing/>
        <w:jc w:val="center"/>
        <w:rPr>
          <w:b/>
        </w:rPr>
      </w:pPr>
      <w:r w:rsidRPr="00137691">
        <w:rPr>
          <w:b/>
        </w:rPr>
        <w:t>BÁO CÁO</w:t>
      </w:r>
    </w:p>
    <w:p w14:paraId="7B172D73" w14:textId="77777777" w:rsidR="00265453" w:rsidRPr="00137691" w:rsidRDefault="00265453" w:rsidP="00800C5C">
      <w:pPr>
        <w:tabs>
          <w:tab w:val="left" w:pos="990"/>
        </w:tabs>
        <w:spacing w:after="0" w:line="240" w:lineRule="auto"/>
        <w:contextualSpacing/>
        <w:jc w:val="center"/>
        <w:rPr>
          <w:b/>
        </w:rPr>
      </w:pPr>
      <w:r w:rsidRPr="00137691">
        <w:rPr>
          <w:b/>
        </w:rPr>
        <w:t>Thực trạng quan hệ xã hội liên quan đến việc ban hành</w:t>
      </w:r>
    </w:p>
    <w:p w14:paraId="2FE7C95D" w14:textId="77777777" w:rsidR="0051054F" w:rsidRPr="00137691" w:rsidRDefault="0051054F" w:rsidP="0051054F">
      <w:pPr>
        <w:tabs>
          <w:tab w:val="left" w:pos="990"/>
        </w:tabs>
        <w:spacing w:after="0" w:line="240" w:lineRule="auto"/>
        <w:contextualSpacing/>
        <w:jc w:val="center"/>
        <w:rPr>
          <w:b/>
        </w:rPr>
      </w:pPr>
      <w:r w:rsidRPr="00137691">
        <w:rPr>
          <w:b/>
        </w:rPr>
        <w:t>Quy chế Quản lý, vận hành, khai thác và sử dụng</w:t>
      </w:r>
    </w:p>
    <w:p w14:paraId="5B6001EF" w14:textId="0D9F3603" w:rsidR="0051054F" w:rsidRPr="00137691" w:rsidRDefault="0051054F" w:rsidP="0051054F">
      <w:pPr>
        <w:tabs>
          <w:tab w:val="left" w:pos="990"/>
        </w:tabs>
        <w:spacing w:after="0" w:line="240" w:lineRule="auto"/>
        <w:contextualSpacing/>
        <w:jc w:val="center"/>
        <w:rPr>
          <w:b/>
        </w:rPr>
      </w:pPr>
      <w:r w:rsidRPr="00137691">
        <w:rPr>
          <w:b/>
        </w:rPr>
        <w:t xml:space="preserve"> Hệ thống Camera giám sát tỉnh Thái Nguyên</w:t>
      </w:r>
    </w:p>
    <w:p w14:paraId="017A5344" w14:textId="0E7F98E1" w:rsidR="00D56215" w:rsidRPr="00137691" w:rsidRDefault="00D56215" w:rsidP="00800C5C">
      <w:pPr>
        <w:tabs>
          <w:tab w:val="left" w:pos="990"/>
        </w:tabs>
        <w:spacing w:after="0" w:line="240" w:lineRule="auto"/>
        <w:ind w:firstLine="1560"/>
        <w:contextualSpacing/>
        <w:jc w:val="both"/>
        <w:rPr>
          <w:sz w:val="34"/>
          <w:szCs w:val="28"/>
        </w:rPr>
      </w:pPr>
      <w:r w:rsidRPr="00137691">
        <w:rPr>
          <w:noProof/>
          <w:sz w:val="34"/>
          <w:szCs w:val="28"/>
        </w:rPr>
        <mc:AlternateContent>
          <mc:Choice Requires="wps">
            <w:drawing>
              <wp:anchor distT="0" distB="0" distL="114300" distR="114300" simplePos="0" relativeHeight="251661312" behindDoc="0" locked="0" layoutInCell="1" allowOverlap="1" wp14:anchorId="5018ADB4" wp14:editId="5C2305E5">
                <wp:simplePos x="0" y="0"/>
                <wp:positionH relativeFrom="column">
                  <wp:posOffset>2024050</wp:posOffset>
                </wp:positionH>
                <wp:positionV relativeFrom="paragraph">
                  <wp:posOffset>35560</wp:posOffset>
                </wp:positionV>
                <wp:extent cx="184343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43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DEE7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35pt,2.8pt" to="30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BvmAEAAIgDAAAOAAAAZHJzL2Uyb0RvYy54bWysU9tO3DAQfUfqP1h+Z5MAQi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" strokecolor="black [3200]" strokeweight=".5pt">
                <v:stroke joinstyle="miter"/>
              </v:line>
            </w:pict>
          </mc:Fallback>
        </mc:AlternateContent>
      </w:r>
    </w:p>
    <w:p w14:paraId="2BAA6F1A" w14:textId="202832F6" w:rsidR="00E275A2" w:rsidRPr="00137691" w:rsidRDefault="00E275A2" w:rsidP="00800C5C">
      <w:pPr>
        <w:tabs>
          <w:tab w:val="left" w:pos="990"/>
        </w:tabs>
        <w:spacing w:after="0" w:line="240" w:lineRule="auto"/>
        <w:ind w:firstLine="1560"/>
        <w:contextualSpacing/>
        <w:jc w:val="both"/>
        <w:rPr>
          <w:sz w:val="16"/>
          <w:szCs w:val="10"/>
        </w:rPr>
      </w:pPr>
    </w:p>
    <w:p w14:paraId="48D4D2C9" w14:textId="74AD3DD5" w:rsidR="00E275A2" w:rsidRPr="00137691" w:rsidRDefault="008B51EA" w:rsidP="008B51EA">
      <w:pPr>
        <w:tabs>
          <w:tab w:val="left" w:pos="990"/>
        </w:tabs>
        <w:spacing w:after="0" w:line="240" w:lineRule="auto"/>
        <w:contextualSpacing/>
        <w:jc w:val="center"/>
      </w:pPr>
      <w:r w:rsidRPr="00137691">
        <w:t>Kính gửi: Ủy ban nhân dân tỉnh</w:t>
      </w:r>
    </w:p>
    <w:p w14:paraId="59F50A5F" w14:textId="77777777" w:rsidR="00265453" w:rsidRPr="00137691" w:rsidRDefault="00265453" w:rsidP="00D56215">
      <w:pPr>
        <w:tabs>
          <w:tab w:val="left" w:pos="990"/>
        </w:tabs>
        <w:spacing w:after="0" w:line="320" w:lineRule="exact"/>
        <w:ind w:firstLine="709"/>
        <w:jc w:val="both"/>
        <w:rPr>
          <w:rFonts w:cs="Times New Roman"/>
        </w:rPr>
      </w:pPr>
    </w:p>
    <w:p w14:paraId="7D176E36" w14:textId="54D30642" w:rsidR="00265453" w:rsidRPr="00137691" w:rsidRDefault="00265453" w:rsidP="00E453A6">
      <w:pPr>
        <w:tabs>
          <w:tab w:val="left" w:pos="990"/>
        </w:tabs>
        <w:spacing w:after="0" w:line="288" w:lineRule="auto"/>
        <w:ind w:firstLine="567"/>
        <w:jc w:val="both"/>
      </w:pPr>
      <w:r w:rsidRPr="00137691">
        <w:rPr>
          <w:rFonts w:cs="Times New Roman"/>
        </w:rPr>
        <w:t xml:space="preserve">Thực hiện Nghị định số 78/2025/NĐ-CP ngày 01/4/2025 của Chính phủ quy định chi tiết một số điều và biện pháp để tổ chức, hướng dẫn thi hành Luật Ban hành văn bản quy phạm pháp luật, </w:t>
      </w:r>
      <w:r w:rsidR="0051054F" w:rsidRPr="00137691">
        <w:rPr>
          <w:rFonts w:cs="Times New Roman"/>
        </w:rPr>
        <w:t>Sở Khoa học và Công nghệ</w:t>
      </w:r>
      <w:r w:rsidRPr="00137691">
        <w:rPr>
          <w:rFonts w:cs="Times New Roman"/>
        </w:rPr>
        <w:t xml:space="preserve"> báo cáo t</w:t>
      </w:r>
      <w:r w:rsidRPr="00137691">
        <w:t xml:space="preserve">hực trạng quan hệ xã hội liên quan đến việc ban hành </w:t>
      </w:r>
      <w:r w:rsidR="00197EBE" w:rsidRPr="00137691">
        <w:rPr>
          <w:rFonts w:cs="Times New Roman"/>
          <w:szCs w:val="28"/>
        </w:rPr>
        <w:t>Quy chế Quản lý, vận hành, khai thác và sử dụng Hệ thống Camera giám sát tỉnh Thái Nguyên</w:t>
      </w:r>
      <w:r w:rsidR="00197EBE" w:rsidRPr="00137691">
        <w:t xml:space="preserve"> </w:t>
      </w:r>
      <w:r w:rsidRPr="00137691">
        <w:t>như sau:</w:t>
      </w:r>
    </w:p>
    <w:p w14:paraId="68406C21" w14:textId="77777777" w:rsidR="00265453" w:rsidRPr="00137691" w:rsidRDefault="00265453" w:rsidP="00E453A6">
      <w:pPr>
        <w:tabs>
          <w:tab w:val="left" w:pos="990"/>
        </w:tabs>
        <w:spacing w:after="0" w:line="288" w:lineRule="auto"/>
        <w:ind w:firstLine="567"/>
        <w:jc w:val="both"/>
        <w:rPr>
          <w:b/>
          <w:bCs/>
        </w:rPr>
      </w:pPr>
      <w:r w:rsidRPr="00137691">
        <w:rPr>
          <w:b/>
          <w:bCs/>
        </w:rPr>
        <w:t>1. Khái quát chung</w:t>
      </w:r>
    </w:p>
    <w:p w14:paraId="0A1AC77E" w14:textId="3920691A" w:rsidR="00102D94" w:rsidRPr="00137691" w:rsidRDefault="00102D94" w:rsidP="00E453A6">
      <w:pPr>
        <w:tabs>
          <w:tab w:val="left" w:pos="990"/>
        </w:tabs>
        <w:spacing w:after="0" w:line="288" w:lineRule="auto"/>
        <w:ind w:firstLine="567"/>
        <w:jc w:val="both"/>
        <w:rPr>
          <w:rFonts w:cs="Times New Roman"/>
        </w:rPr>
      </w:pPr>
      <w:r w:rsidRPr="00137691">
        <w:rPr>
          <w:rFonts w:cs="Times New Roman"/>
        </w:rPr>
        <w:t>Trong bối cảnh chuyển đổi số mạnh mẽ, hệ thống camera giám sát đã trở thành công cụ đắc lực giúp đảm bảo an ninh trật tự, an toàn giao thông và quản lý đô thị văn minh. Hiện nay, trên địa bàn tỉnh có hàng nghìn camera được đầu tư từ nhiều nguồn khác nhau (ngân sách nhà nước, doanh nghiệp và xã hội hóa</w:t>
      </w:r>
      <w:r w:rsidR="00DD3FB5" w:rsidRPr="00137691">
        <w:rPr>
          <w:rFonts w:cs="Times New Roman"/>
        </w:rPr>
        <w:t>…</w:t>
      </w:r>
      <w:r w:rsidRPr="00137691">
        <w:rPr>
          <w:rFonts w:cs="Times New Roman"/>
        </w:rPr>
        <w:t>)</w:t>
      </w:r>
      <w:r w:rsidR="00350485">
        <w:rPr>
          <w:rFonts w:cs="Times New Roman"/>
        </w:rPr>
        <w:t>.</w:t>
      </w:r>
    </w:p>
    <w:p w14:paraId="4AC1E503" w14:textId="77777777" w:rsidR="00102D94" w:rsidRPr="00137691" w:rsidRDefault="00102D94" w:rsidP="00E453A6">
      <w:pPr>
        <w:tabs>
          <w:tab w:val="left" w:pos="990"/>
        </w:tabs>
        <w:spacing w:after="0" w:line="288" w:lineRule="auto"/>
        <w:ind w:firstLine="567"/>
        <w:jc w:val="both"/>
        <w:rPr>
          <w:rFonts w:cs="Times New Roman"/>
        </w:rPr>
      </w:pPr>
      <w:r w:rsidRPr="00137691">
        <w:rPr>
          <w:rFonts w:cs="Times New Roman"/>
        </w:rPr>
        <w:t>Tuy nhiên, việc phát triển nhanh chóng này làm phát sinh nhiều quan hệ xã hội mới liên quan đến quyền riêng tư, an toàn dữ liệu và sự phối hợp giữa các cấp chính quyền. Thực tiễn này đòi hỏi phải có một văn bản pháp lý thống nhất để điều chỉnh, nhằm khai thác tối đa hiệu quả hệ thống trong khi vẫn đảm bảo quyền lợi của người dân và tổ chức.</w:t>
      </w:r>
    </w:p>
    <w:p w14:paraId="292B3BD9" w14:textId="77777777" w:rsidR="00265453" w:rsidRPr="00137691" w:rsidRDefault="00265453" w:rsidP="00E453A6">
      <w:pPr>
        <w:tabs>
          <w:tab w:val="left" w:pos="990"/>
        </w:tabs>
        <w:spacing w:after="0" w:line="288" w:lineRule="auto"/>
        <w:ind w:firstLine="567"/>
        <w:jc w:val="both"/>
        <w:rPr>
          <w:b/>
          <w:bCs/>
        </w:rPr>
      </w:pPr>
      <w:r w:rsidRPr="00137691">
        <w:rPr>
          <w:b/>
          <w:bCs/>
        </w:rPr>
        <w:t>2. Thực trạng các quan hệ xã hội phát sinh</w:t>
      </w:r>
    </w:p>
    <w:p w14:paraId="320FB8E1" w14:textId="77777777" w:rsidR="00102D94" w:rsidRPr="00137691" w:rsidRDefault="00102D94" w:rsidP="00E453A6">
      <w:pPr>
        <w:tabs>
          <w:tab w:val="left" w:pos="990"/>
        </w:tabs>
        <w:spacing w:after="0" w:line="288" w:lineRule="auto"/>
        <w:ind w:firstLine="567"/>
        <w:jc w:val="both"/>
        <w:rPr>
          <w:b/>
          <w:bCs/>
        </w:rPr>
      </w:pPr>
      <w:r w:rsidRPr="00137691">
        <w:rPr>
          <w:b/>
          <w:bCs/>
        </w:rPr>
        <w:t>2.1. Quan hệ giữa cơ quan quản lý nhà nước với cá nhân, tổ chức (Quyền riêng tư và An ninh)</w:t>
      </w:r>
    </w:p>
    <w:p w14:paraId="1156DEB2" w14:textId="2B6CDDFE" w:rsidR="00102D94" w:rsidRPr="00137691" w:rsidRDefault="00102D94" w:rsidP="00E453A6">
      <w:pPr>
        <w:tabs>
          <w:tab w:val="left" w:pos="990"/>
        </w:tabs>
        <w:spacing w:after="0" w:line="288" w:lineRule="auto"/>
        <w:ind w:firstLine="567"/>
        <w:jc w:val="both"/>
      </w:pPr>
      <w:r w:rsidRPr="00137691">
        <w:rPr>
          <w:b/>
          <w:bCs/>
        </w:rPr>
        <w:t>Thực trạng:</w:t>
      </w:r>
      <w:r w:rsidRPr="00137691">
        <w:t> Khi camera được lắp đặt tại nơi công cộng, người dân có nhu cầu được bảo vệ an ninh nhưng đồng thời lo ngại về việc xâm phạm hình ảnh cá nhân. Hiện chưa có quy định rõ ràng về việc ai được quyền xem, ai được quyền trích xuất dữ liệu của người dân</w:t>
      </w:r>
      <w:r w:rsidR="00350485">
        <w:t>.</w:t>
      </w:r>
    </w:p>
    <w:p w14:paraId="250513E0" w14:textId="7494F3B8" w:rsidR="00102D94" w:rsidRPr="00137691" w:rsidRDefault="00102D94" w:rsidP="00E453A6">
      <w:pPr>
        <w:tabs>
          <w:tab w:val="left" w:pos="990"/>
        </w:tabs>
        <w:spacing w:after="0" w:line="288" w:lineRule="auto"/>
        <w:ind w:firstLine="567"/>
        <w:jc w:val="both"/>
      </w:pPr>
      <w:r w:rsidRPr="00137691">
        <w:rPr>
          <w:b/>
          <w:bCs/>
        </w:rPr>
        <w:t>Vấn đề:</w:t>
      </w:r>
      <w:r w:rsidRPr="00137691">
        <w:t> Dễ phát sinh khiếu kiện nếu hình ảnh cá nhân bị lộ lọt hoặc sử dụng sai mục đích công vụ.</w:t>
      </w:r>
    </w:p>
    <w:p w14:paraId="29421BCD" w14:textId="77777777" w:rsidR="00102D94" w:rsidRPr="00137691" w:rsidRDefault="00102D94" w:rsidP="00E453A6">
      <w:pPr>
        <w:tabs>
          <w:tab w:val="num" w:pos="720"/>
          <w:tab w:val="left" w:pos="990"/>
        </w:tabs>
        <w:spacing w:after="0" w:line="288" w:lineRule="auto"/>
        <w:ind w:firstLine="567"/>
        <w:jc w:val="both"/>
        <w:rPr>
          <w:b/>
          <w:bCs/>
        </w:rPr>
      </w:pPr>
      <w:r w:rsidRPr="00137691">
        <w:rPr>
          <w:b/>
          <w:bCs/>
        </w:rPr>
        <w:t>2.2. Quan hệ phối hợp giữa các cơ quan quản lý nhà nước</w:t>
      </w:r>
    </w:p>
    <w:p w14:paraId="71E36361" w14:textId="79E0F471" w:rsidR="00102D94" w:rsidRPr="00137691" w:rsidRDefault="00102D94" w:rsidP="00E453A6">
      <w:pPr>
        <w:tabs>
          <w:tab w:val="num" w:pos="720"/>
          <w:tab w:val="left" w:pos="990"/>
        </w:tabs>
        <w:spacing w:after="0" w:line="288" w:lineRule="auto"/>
        <w:ind w:firstLine="567"/>
        <w:jc w:val="both"/>
      </w:pPr>
      <w:r w:rsidRPr="00137691">
        <w:rPr>
          <w:b/>
          <w:bCs/>
        </w:rPr>
        <w:lastRenderedPageBreak/>
        <w:t>Thực trạng:</w:t>
      </w:r>
      <w:r w:rsidRPr="00137691">
        <w:t> Hệ thống camera trên địa bàn tỉnh hiện đang do nhiều cơ quan, đơn vị hoặc địa phương tự đầu tư</w:t>
      </w:r>
      <w:r w:rsidR="00010A47" w:rsidRPr="00137691">
        <w:t>, quản lý riêng lẻ</w:t>
      </w:r>
      <w:r w:rsidRPr="00137691">
        <w:t>, không có sự thống nhất về tiêu chuẩn kỹ thuật (Công an quản lý camera an ninh</w:t>
      </w:r>
      <w:r w:rsidR="00350485">
        <w:t>;</w:t>
      </w:r>
      <w:r w:rsidRPr="00137691">
        <w:t xml:space="preserve"> Sở Xây dựng quản lý camera giám sát xe</w:t>
      </w:r>
      <w:r w:rsidR="00350485">
        <w:t>;</w:t>
      </w:r>
      <w:r w:rsidRPr="00137691">
        <w:t xml:space="preserve"> UBND cấp xã quản lý camera đô thị…). Việc chia sẻ dữ liệu giữa các đơn vị này còn lúng túng, chưa có quy chuẩn chung về kỹ thuật, thiếu chia sẻ dữ liệu; hình ảnh thu được chỉ phục vụ riêng cho mục đích của đơn vị đó</w:t>
      </w:r>
      <w:r w:rsidR="00F10A06" w:rsidRPr="00137691">
        <w:t>, c</w:t>
      </w:r>
      <w:r w:rsidRPr="00137691">
        <w:t xml:space="preserve">ác cơ quan khác dù có nhu cầu </w:t>
      </w:r>
      <w:r w:rsidR="0096127C" w:rsidRPr="00137691">
        <w:t xml:space="preserve">về dữ liệu nhưng </w:t>
      </w:r>
      <w:r w:rsidRPr="00137691">
        <w:t>cũng khó tiếp cận hoặc không thể kết nối được.</w:t>
      </w:r>
    </w:p>
    <w:p w14:paraId="18E92C3F" w14:textId="77777777" w:rsidR="00F10A06" w:rsidRPr="00137691" w:rsidRDefault="00102D94" w:rsidP="00E453A6">
      <w:pPr>
        <w:tabs>
          <w:tab w:val="num" w:pos="720"/>
          <w:tab w:val="left" w:pos="990"/>
        </w:tabs>
        <w:spacing w:after="0" w:line="288" w:lineRule="auto"/>
        <w:ind w:firstLine="567"/>
        <w:jc w:val="both"/>
      </w:pPr>
      <w:r w:rsidRPr="00137691">
        <w:rPr>
          <w:b/>
          <w:bCs/>
        </w:rPr>
        <w:t>Vấn đề:</w:t>
      </w:r>
      <w:r w:rsidRPr="00137691">
        <w:t> Gây lãng phí ngân sách khi đầu tư trùng lắp và không phát huy được sức mạnh tổng hợp của hệ thống dữ liệu dùng chung.</w:t>
      </w:r>
    </w:p>
    <w:p w14:paraId="301FA945" w14:textId="77777777" w:rsidR="00F10A06" w:rsidRPr="00137691" w:rsidRDefault="00F10A06" w:rsidP="00E453A6">
      <w:pPr>
        <w:tabs>
          <w:tab w:val="num" w:pos="720"/>
          <w:tab w:val="left" w:pos="990"/>
        </w:tabs>
        <w:spacing w:after="0" w:line="288" w:lineRule="auto"/>
        <w:ind w:firstLine="567"/>
        <w:jc w:val="both"/>
        <w:rPr>
          <w:b/>
          <w:bCs/>
        </w:rPr>
      </w:pPr>
      <w:r w:rsidRPr="00137691">
        <w:rPr>
          <w:b/>
          <w:bCs/>
        </w:rPr>
        <w:t>2.3. Quan hệ giữa cơ quan nhà nước với các doanh nghiệp cung cấp dịch vụ</w:t>
      </w:r>
    </w:p>
    <w:p w14:paraId="5D580D81" w14:textId="0A8D210F" w:rsidR="00F10A06" w:rsidRPr="00137691" w:rsidRDefault="00F10A06" w:rsidP="00E453A6">
      <w:pPr>
        <w:tabs>
          <w:tab w:val="num" w:pos="720"/>
          <w:tab w:val="left" w:pos="990"/>
        </w:tabs>
        <w:spacing w:after="0" w:line="288" w:lineRule="auto"/>
        <w:ind w:firstLine="567"/>
        <w:jc w:val="both"/>
      </w:pPr>
      <w:r w:rsidRPr="00137691">
        <w:rPr>
          <w:b/>
          <w:bCs/>
        </w:rPr>
        <w:t>Thực trạng:</w:t>
      </w:r>
      <w:r w:rsidRPr="00137691">
        <w:t> Các doanh nghiệp lắp đặt camera và cung cấp hạ tầng truyền dẫn đóng vai trò quan trọng. Tuy nhiên, việc kiểm soát tiêu chuẩn an toàn thông tin đối với các thiết bị này chưa được thực hiện đầy đủ theo quy định</w:t>
      </w:r>
      <w:r w:rsidR="00350485">
        <w:t>.</w:t>
      </w:r>
    </w:p>
    <w:p w14:paraId="41316F12" w14:textId="77777777" w:rsidR="00F10A06" w:rsidRPr="00137691" w:rsidRDefault="00F10A06" w:rsidP="00E453A6">
      <w:pPr>
        <w:tabs>
          <w:tab w:val="num" w:pos="720"/>
          <w:tab w:val="left" w:pos="990"/>
        </w:tabs>
        <w:spacing w:after="0" w:line="288" w:lineRule="auto"/>
        <w:ind w:firstLine="567"/>
        <w:jc w:val="both"/>
      </w:pPr>
      <w:r w:rsidRPr="00137691">
        <w:rPr>
          <w:b/>
          <w:bCs/>
        </w:rPr>
        <w:t>Vấn đề:</w:t>
      </w:r>
      <w:r w:rsidRPr="00137691">
        <w:t> Nguy cơ mất an toàn thông tin quốc gia nếu thiết bị không rõ nguồn gốc hoặc có lỗ hổng bảo mật.</w:t>
      </w:r>
    </w:p>
    <w:p w14:paraId="3142DF00" w14:textId="77777777" w:rsidR="00F10A06" w:rsidRPr="00137691" w:rsidRDefault="00F10A06" w:rsidP="00E453A6">
      <w:pPr>
        <w:tabs>
          <w:tab w:val="num" w:pos="720"/>
          <w:tab w:val="left" w:pos="990"/>
        </w:tabs>
        <w:spacing w:after="0" w:line="288" w:lineRule="auto"/>
        <w:ind w:firstLine="567"/>
        <w:jc w:val="both"/>
        <w:rPr>
          <w:b/>
          <w:bCs/>
        </w:rPr>
      </w:pPr>
      <w:r w:rsidRPr="00137691">
        <w:rPr>
          <w:b/>
          <w:bCs/>
        </w:rPr>
        <w:t>2.4. Quan hệ giữa chính quyền cơ sở với cộng đồng dân cư</w:t>
      </w:r>
    </w:p>
    <w:p w14:paraId="4BF343B6" w14:textId="526C216F" w:rsidR="00F10A06" w:rsidRPr="00137691" w:rsidRDefault="00F10A06" w:rsidP="00E453A6">
      <w:pPr>
        <w:tabs>
          <w:tab w:val="num" w:pos="720"/>
          <w:tab w:val="left" w:pos="990"/>
        </w:tabs>
        <w:spacing w:after="0" w:line="288" w:lineRule="auto"/>
        <w:ind w:firstLine="567"/>
        <w:jc w:val="both"/>
      </w:pPr>
      <w:r w:rsidRPr="00137691">
        <w:rPr>
          <w:b/>
          <w:bCs/>
        </w:rPr>
        <w:t>Thực trạng:</w:t>
      </w:r>
      <w:r w:rsidRPr="00137691">
        <w:t> UBND cấp xã hiện đang tích cực vận động người dân lắp "Camera an ninh" tại các ngõ xóm. Tuy nhiên, do chưa được phân cấp thẩm quyền quản lý dữ liệu này nên chính quyền cơ sở thường gặp khó khăn khi hỗ trợ người dân trích xuất hình ảnh để giải quyết các vụ việc dân sự nhỏ.</w:t>
      </w:r>
    </w:p>
    <w:p w14:paraId="062347DE" w14:textId="77777777" w:rsidR="00F10A06" w:rsidRPr="00137691" w:rsidRDefault="00F10A06" w:rsidP="00E453A6">
      <w:pPr>
        <w:spacing w:after="0" w:line="288" w:lineRule="auto"/>
        <w:ind w:firstLine="567"/>
        <w:jc w:val="both"/>
        <w:rPr>
          <w:b/>
          <w:bCs/>
        </w:rPr>
      </w:pPr>
      <w:r w:rsidRPr="00137691">
        <w:rPr>
          <w:b/>
          <w:bCs/>
        </w:rPr>
        <w:t>3. Đánh giá chung</w:t>
      </w:r>
    </w:p>
    <w:p w14:paraId="2D9AAA13" w14:textId="6B7955A6" w:rsidR="00F10A06" w:rsidRPr="00137691" w:rsidRDefault="00F10A06" w:rsidP="00E453A6">
      <w:pPr>
        <w:tabs>
          <w:tab w:val="left" w:pos="990"/>
        </w:tabs>
        <w:spacing w:after="0" w:line="288" w:lineRule="auto"/>
        <w:ind w:firstLine="567"/>
        <w:jc w:val="both"/>
        <w:rPr>
          <w:b/>
          <w:bCs/>
        </w:rPr>
      </w:pPr>
      <w:r w:rsidRPr="00137691">
        <w:t>Qua thực tiễn triển khai hệ thống camera giám sát trên địa bàn tỉnh Thái Nguyên cho thấy:</w:t>
      </w:r>
    </w:p>
    <w:p w14:paraId="1288C0CE" w14:textId="77777777" w:rsidR="00F10A06" w:rsidRPr="00137691" w:rsidRDefault="00F10A06" w:rsidP="00E453A6">
      <w:pPr>
        <w:spacing w:after="0" w:line="288" w:lineRule="auto"/>
        <w:ind w:firstLine="567"/>
        <w:jc w:val="both"/>
        <w:rPr>
          <w:b/>
          <w:bCs/>
        </w:rPr>
      </w:pPr>
      <w:r w:rsidRPr="00137691">
        <w:rPr>
          <w:b/>
          <w:bCs/>
        </w:rPr>
        <w:t>a) Kết quả đạt được:</w:t>
      </w:r>
    </w:p>
    <w:p w14:paraId="359D8E64" w14:textId="10F8A1BA" w:rsidR="00F10A06" w:rsidRPr="00137691" w:rsidRDefault="00F10A06" w:rsidP="00E453A6">
      <w:pPr>
        <w:spacing w:after="0" w:line="288" w:lineRule="auto"/>
        <w:ind w:firstLine="567"/>
        <w:jc w:val="both"/>
      </w:pPr>
      <w:r w:rsidRPr="00137691">
        <w:t>Hệ thống camera đã phủ rộng tại các nút giao thông, khu vực trọng điểm, khu vực công cộng, UBND và trung tâm phục vụ hành chính công các xã</w:t>
      </w:r>
      <w:r w:rsidR="00D04F2C">
        <w:t>,</w:t>
      </w:r>
      <w:r w:rsidRPr="00137691">
        <w:t xml:space="preserve"> phường, qua đó hỗ trợ đắc lực cho công</w:t>
      </w:r>
      <w:r w:rsidR="0096127C" w:rsidRPr="00137691">
        <w:t xml:space="preserve"> tác quản lý của cơ quan chức năng</w:t>
      </w:r>
      <w:r w:rsidRPr="00137691">
        <w:t>.</w:t>
      </w:r>
    </w:p>
    <w:p w14:paraId="4E44F38A" w14:textId="77777777" w:rsidR="0096127C" w:rsidRPr="00137691" w:rsidRDefault="00F10A06" w:rsidP="00E453A6">
      <w:pPr>
        <w:spacing w:after="0" w:line="288" w:lineRule="auto"/>
        <w:ind w:firstLine="720"/>
        <w:jc w:val="both"/>
        <w:rPr>
          <w:b/>
          <w:bCs/>
        </w:rPr>
      </w:pPr>
      <w:r w:rsidRPr="00137691">
        <w:rPr>
          <w:b/>
          <w:bCs/>
        </w:rPr>
        <w:t>b) Tồn tại, hạn chế:</w:t>
      </w:r>
    </w:p>
    <w:p w14:paraId="24E0C50C" w14:textId="77777777" w:rsidR="0096127C" w:rsidRPr="00137691" w:rsidRDefault="00F10A06" w:rsidP="00E453A6">
      <w:pPr>
        <w:spacing w:after="0" w:line="288" w:lineRule="auto"/>
        <w:ind w:firstLine="720"/>
        <w:jc w:val="both"/>
      </w:pPr>
      <w:r w:rsidRPr="00137691">
        <w:rPr>
          <w:b/>
          <w:bCs/>
        </w:rPr>
        <w:t>Thiếu tính pháp lý:</w:t>
      </w:r>
      <w:r w:rsidRPr="00137691">
        <w:t> Chưa có quy chế cấp tỉnh quy định chi tiết trách nhiệm của từng đơn vị.</w:t>
      </w:r>
    </w:p>
    <w:p w14:paraId="675F3A70" w14:textId="77777777" w:rsidR="0096127C" w:rsidRPr="00137691" w:rsidRDefault="00F10A06" w:rsidP="00E453A6">
      <w:pPr>
        <w:spacing w:after="0" w:line="288" w:lineRule="auto"/>
        <w:ind w:firstLine="720"/>
        <w:jc w:val="both"/>
      </w:pPr>
      <w:r w:rsidRPr="00137691">
        <w:rPr>
          <w:b/>
          <w:bCs/>
        </w:rPr>
        <w:t>Hạ tầng rời rạc:</w:t>
      </w:r>
      <w:r w:rsidRPr="00137691">
        <w:t xml:space="preserve"> Dữ liệu chưa được tập trung về một mối để xử lý thông </w:t>
      </w:r>
      <w:r w:rsidR="0096127C" w:rsidRPr="00137691">
        <w:t>tin</w:t>
      </w:r>
      <w:r w:rsidRPr="00137691">
        <w:t>.</w:t>
      </w:r>
    </w:p>
    <w:p w14:paraId="170F000B" w14:textId="77777777" w:rsidR="00E453A6" w:rsidRPr="00137691" w:rsidRDefault="00F10A06" w:rsidP="00E453A6">
      <w:pPr>
        <w:spacing w:after="0" w:line="288" w:lineRule="auto"/>
        <w:ind w:firstLine="720"/>
        <w:jc w:val="both"/>
      </w:pPr>
      <w:r w:rsidRPr="00137691">
        <w:rPr>
          <w:b/>
          <w:bCs/>
        </w:rPr>
        <w:t>Nguy cơ bảo mật:</w:t>
      </w:r>
      <w:r w:rsidRPr="00137691">
        <w:t> Nhiều camera cũ không đủ tiêu chuẩn bảo mật theo quy định</w:t>
      </w:r>
      <w:r w:rsidR="0096127C" w:rsidRPr="00137691">
        <w:t>, nguy cơ gây mất an toàn thông tin</w:t>
      </w:r>
    </w:p>
    <w:p w14:paraId="1C81785D" w14:textId="77777777" w:rsidR="0096127C" w:rsidRPr="00137691" w:rsidRDefault="00F10A06" w:rsidP="00E453A6">
      <w:pPr>
        <w:spacing w:after="0" w:line="288" w:lineRule="auto"/>
        <w:ind w:firstLine="720"/>
        <w:jc w:val="both"/>
        <w:rPr>
          <w:b/>
          <w:bCs/>
        </w:rPr>
      </w:pPr>
      <w:r w:rsidRPr="00137691">
        <w:rPr>
          <w:b/>
          <w:bCs/>
        </w:rPr>
        <w:t>4. Sự cần thiết phải ban hành Quy chế</w:t>
      </w:r>
    </w:p>
    <w:p w14:paraId="31681015" w14:textId="77777777" w:rsidR="0096127C" w:rsidRPr="00137691" w:rsidRDefault="00F10A06" w:rsidP="00E453A6">
      <w:pPr>
        <w:spacing w:after="0" w:line="288" w:lineRule="auto"/>
        <w:ind w:firstLine="720"/>
        <w:jc w:val="both"/>
      </w:pPr>
      <w:r w:rsidRPr="00137691">
        <w:lastRenderedPageBreak/>
        <w:t>Từ thực trạng nêu trên, việc ban hành Quy chế quản lý Hệ thống Camera giám sát là rất cần thiết nhằm:</w:t>
      </w:r>
    </w:p>
    <w:p w14:paraId="7DA6027D" w14:textId="22575669" w:rsidR="0096127C" w:rsidRPr="00DF75A3" w:rsidRDefault="00DF75A3" w:rsidP="00E453A6">
      <w:pPr>
        <w:spacing w:after="0" w:line="288" w:lineRule="auto"/>
        <w:ind w:firstLine="720"/>
        <w:jc w:val="both"/>
      </w:pPr>
      <w:r w:rsidRPr="00DF75A3">
        <w:t xml:space="preserve">- </w:t>
      </w:r>
      <w:r w:rsidR="00F10A06" w:rsidRPr="00DF75A3">
        <w:t>Tạo hành lang pháp lý: Quy định rõ thẩm quyền trích xuất, sử dụng dữ liệu để bảo vệ quyền riêng tư của công dân.</w:t>
      </w:r>
    </w:p>
    <w:p w14:paraId="4DA81358" w14:textId="699CB6EA" w:rsidR="00F10A06" w:rsidRPr="00DF75A3" w:rsidRDefault="00DF75A3" w:rsidP="00E453A6">
      <w:pPr>
        <w:spacing w:after="0" w:line="288" w:lineRule="auto"/>
        <w:ind w:firstLine="720"/>
        <w:jc w:val="both"/>
      </w:pPr>
      <w:r w:rsidRPr="00DF75A3">
        <w:t xml:space="preserve">- </w:t>
      </w:r>
      <w:r w:rsidR="00F10A06" w:rsidRPr="00DF75A3">
        <w:t>Tối ưu hóa nguồn lực: Thống nhất về kỹ thuật để kết nối các hệ thống rời rạc về Trung tâm điều hành thông minh (IOC) của tỉnh.</w:t>
      </w:r>
    </w:p>
    <w:p w14:paraId="7152C235" w14:textId="3C22174F" w:rsidR="00E453A6" w:rsidRPr="00DF75A3" w:rsidRDefault="00DF75A3" w:rsidP="00E453A6">
      <w:pPr>
        <w:spacing w:after="0" w:line="288" w:lineRule="auto"/>
        <w:ind w:firstLine="720"/>
        <w:jc w:val="both"/>
      </w:pPr>
      <w:r w:rsidRPr="00DF75A3">
        <w:t xml:space="preserve">- </w:t>
      </w:r>
      <w:r w:rsidR="00F10A06" w:rsidRPr="00DF75A3">
        <w:t>Nâng cao hiệu lực quản lý</w:t>
      </w:r>
      <w:r w:rsidR="0096127C" w:rsidRPr="00DF75A3">
        <w:t xml:space="preserve"> nhà nước</w:t>
      </w:r>
      <w:r w:rsidR="00F10A06" w:rsidRPr="00DF75A3">
        <w:t xml:space="preserve">: Phân cấp rõ trách nhiệm cho </w:t>
      </w:r>
      <w:r w:rsidR="0096127C" w:rsidRPr="00DF75A3">
        <w:t xml:space="preserve">các Sở, ban, ngành và </w:t>
      </w:r>
      <w:r w:rsidR="00F10A06" w:rsidRPr="00DF75A3">
        <w:t xml:space="preserve">UBND các cấp trong </w:t>
      </w:r>
      <w:r w:rsidR="0096127C" w:rsidRPr="00DF75A3">
        <w:t xml:space="preserve">khai thác dữ liệu, </w:t>
      </w:r>
      <w:r w:rsidR="00F10A06" w:rsidRPr="00DF75A3">
        <w:t>vận hành và bảo trì</w:t>
      </w:r>
      <w:r w:rsidR="0096127C" w:rsidRPr="00DF75A3">
        <w:t xml:space="preserve"> hệ thống</w:t>
      </w:r>
      <w:r w:rsidR="00F10A06" w:rsidRPr="00DF75A3">
        <w:t>.</w:t>
      </w:r>
    </w:p>
    <w:p w14:paraId="0B395395" w14:textId="02E5058C" w:rsidR="00E453A6" w:rsidRPr="00DF75A3" w:rsidRDefault="00DF75A3" w:rsidP="00E453A6">
      <w:pPr>
        <w:spacing w:after="0" w:line="288" w:lineRule="auto"/>
        <w:ind w:firstLine="720"/>
        <w:jc w:val="both"/>
      </w:pPr>
      <w:r w:rsidRPr="00DF75A3">
        <w:t xml:space="preserve">- </w:t>
      </w:r>
      <w:r w:rsidR="00E453A6" w:rsidRPr="00DF75A3">
        <w:t>Tận dụng hạ tầng sẵn có: Quy chế cho phép tích hợp các camera hiện có (của dân, doanh nghiệp, xã</w:t>
      </w:r>
      <w:r w:rsidR="00D04F2C" w:rsidRPr="00DF75A3">
        <w:t>,</w:t>
      </w:r>
      <w:r w:rsidR="00E453A6" w:rsidRPr="00DF75A3">
        <w:t xml:space="preserve"> phường và các đơn vị đã đầu tư) vào hệ thống chung, thay vì phải lắp mới hoàn toàn.</w:t>
      </w:r>
    </w:p>
    <w:p w14:paraId="7CF8A983" w14:textId="27128927" w:rsidR="00E453A6" w:rsidRPr="00DF75A3" w:rsidRDefault="00DF75A3" w:rsidP="00E453A6">
      <w:pPr>
        <w:spacing w:after="0" w:line="288" w:lineRule="auto"/>
        <w:ind w:firstLine="720"/>
        <w:jc w:val="both"/>
      </w:pPr>
      <w:r w:rsidRPr="00DF75A3">
        <w:t xml:space="preserve">- </w:t>
      </w:r>
      <w:r w:rsidR="00E453A6" w:rsidRPr="00DF75A3">
        <w:t>Cải thiện môi trường đầu tư: Một thành phố an toàn, được giám sát bài bản là "điểm cộng" lớn để thu hút các nhà đầu tư FDI, thúc đẩy tăng trưởng GRDP của tỉnh.</w:t>
      </w:r>
    </w:p>
    <w:p w14:paraId="6D3C16EE" w14:textId="0D2466FA" w:rsidR="00E453A6" w:rsidRPr="00DF75A3" w:rsidRDefault="00DF75A3" w:rsidP="00E453A6">
      <w:pPr>
        <w:spacing w:after="0" w:line="288" w:lineRule="auto"/>
        <w:ind w:firstLine="720"/>
        <w:jc w:val="both"/>
      </w:pPr>
      <w:r w:rsidRPr="00DF75A3">
        <w:t xml:space="preserve">- </w:t>
      </w:r>
      <w:r w:rsidR="00E453A6" w:rsidRPr="00DF75A3">
        <w:t>Tránh đầu tư chồng chéo:</w:t>
      </w:r>
      <w:r w:rsidR="00536CC6" w:rsidRPr="00DF75A3">
        <w:t xml:space="preserve"> </w:t>
      </w:r>
      <w:r w:rsidR="00E453A6" w:rsidRPr="00DF75A3">
        <w:t>Quy chế</w:t>
      </w:r>
      <w:r w:rsidR="00536CC6" w:rsidRPr="00DF75A3">
        <w:t xml:space="preserve"> được ban hành sẽ giảm thiểu việc </w:t>
      </w:r>
      <w:r w:rsidR="00E453A6" w:rsidRPr="00DF75A3">
        <w:t>mỗi sở, ngành, địa phương tự trang bị hệ thống máy chủ (server) và phần mềm quản lý riêng.</w:t>
      </w:r>
    </w:p>
    <w:p w14:paraId="65A086E6" w14:textId="52322217" w:rsidR="007010D2" w:rsidRPr="00137691" w:rsidRDefault="00EB700D" w:rsidP="00E453A6">
      <w:pPr>
        <w:pStyle w:val="ListParagraph"/>
        <w:widowControl w:val="0"/>
        <w:pBdr>
          <w:top w:val="dotted" w:sz="4" w:space="0" w:color="FFFFFF"/>
          <w:left w:val="dotted" w:sz="4" w:space="0" w:color="FFFFFF"/>
          <w:bottom w:val="dotted" w:sz="4" w:space="8" w:color="FFFFFF"/>
          <w:right w:val="dotted" w:sz="4" w:space="1" w:color="FFFFFF"/>
        </w:pBdr>
        <w:shd w:val="clear" w:color="auto" w:fill="FFFFFF"/>
        <w:kinsoku w:val="0"/>
        <w:overflowPunct w:val="0"/>
        <w:autoSpaceDE w:val="0"/>
        <w:autoSpaceDN w:val="0"/>
        <w:adjustRightInd w:val="0"/>
        <w:snapToGrid w:val="0"/>
        <w:spacing w:after="0" w:line="288" w:lineRule="auto"/>
        <w:ind w:left="0" w:firstLine="680"/>
        <w:contextualSpacing w:val="0"/>
        <w:jc w:val="both"/>
        <w:rPr>
          <w:rFonts w:cs="Times New Roman"/>
          <w:spacing w:val="-8"/>
          <w:szCs w:val="28"/>
        </w:rPr>
      </w:pPr>
      <w:r w:rsidRPr="00137691">
        <w:rPr>
          <w:rFonts w:cs="Times New Roman"/>
          <w:szCs w:val="28"/>
        </w:rPr>
        <w:t xml:space="preserve">Trên đây là </w:t>
      </w:r>
      <w:r w:rsidR="00265453" w:rsidRPr="00137691">
        <w:rPr>
          <w:rFonts w:cs="Times New Roman"/>
        </w:rPr>
        <w:t>báo cáo t</w:t>
      </w:r>
      <w:r w:rsidR="00265453" w:rsidRPr="00137691">
        <w:t xml:space="preserve">hực trạng quan hệ xã hội liên quan đến việc ban hành Quyết định </w:t>
      </w:r>
      <w:r w:rsidR="0096127C" w:rsidRPr="00137691">
        <w:rPr>
          <w:rFonts w:cs="Times New Roman"/>
          <w:szCs w:val="28"/>
        </w:rPr>
        <w:t>Quy chế Quản lý, vận hành, khai thác và sử dụng Hệ thống Camera giám sát tỉnh Thái Nguyên</w:t>
      </w:r>
      <w:r w:rsidRPr="00137691">
        <w:rPr>
          <w:rFonts w:cs="Times New Roman"/>
          <w:szCs w:val="28"/>
        </w:rPr>
        <w:t>./</w:t>
      </w:r>
      <w:r w:rsidR="002E573E" w:rsidRPr="00137691">
        <w:rPr>
          <w:rFonts w:cs="Times New Roman"/>
          <w:szCs w:val="28"/>
        </w:rPr>
        <w:t>.</w:t>
      </w:r>
    </w:p>
    <w:tbl>
      <w:tblPr>
        <w:tblW w:w="9119" w:type="dxa"/>
        <w:tblLayout w:type="fixed"/>
        <w:tblLook w:val="01E0" w:firstRow="1" w:lastRow="1" w:firstColumn="1" w:lastColumn="1" w:noHBand="0" w:noVBand="0"/>
      </w:tblPr>
      <w:tblGrid>
        <w:gridCol w:w="4754"/>
        <w:gridCol w:w="4365"/>
      </w:tblGrid>
      <w:tr w:rsidR="00C831DA" w:rsidRPr="00137691" w14:paraId="6490B716" w14:textId="77777777">
        <w:trPr>
          <w:trHeight w:val="1139"/>
        </w:trPr>
        <w:tc>
          <w:tcPr>
            <w:tcW w:w="4754" w:type="dxa"/>
            <w:hideMark/>
          </w:tcPr>
          <w:p w14:paraId="5A641D70" w14:textId="77777777" w:rsidR="008D6A25" w:rsidRPr="00137691" w:rsidRDefault="008D6A25" w:rsidP="00A57EC3">
            <w:pPr>
              <w:spacing w:after="0" w:line="240" w:lineRule="auto"/>
              <w:ind w:right="1366"/>
              <w:rPr>
                <w:rFonts w:eastAsia="Times New Roman"/>
                <w:b/>
                <w:bCs/>
                <w:i/>
                <w:sz w:val="24"/>
                <w:szCs w:val="24"/>
                <w:lang w:val="vi-VN"/>
              </w:rPr>
            </w:pPr>
            <w:bookmarkStart w:id="1" w:name="_Hlk138144321"/>
            <w:r w:rsidRPr="00137691">
              <w:rPr>
                <w:b/>
                <w:bCs/>
                <w:i/>
                <w:sz w:val="24"/>
                <w:szCs w:val="24"/>
              </w:rPr>
              <w:t>Nơi nhận:</w:t>
            </w:r>
          </w:p>
          <w:p w14:paraId="48639335" w14:textId="77777777" w:rsidR="00A57EC3" w:rsidRPr="00137691" w:rsidRDefault="00A57EC3" w:rsidP="00A57EC3">
            <w:pPr>
              <w:spacing w:after="0" w:line="240" w:lineRule="auto"/>
              <w:rPr>
                <w:bCs/>
                <w:sz w:val="22"/>
              </w:rPr>
            </w:pPr>
            <w:r w:rsidRPr="00137691">
              <w:rPr>
                <w:bCs/>
                <w:sz w:val="22"/>
              </w:rPr>
              <w:t>- Như trên;</w:t>
            </w:r>
          </w:p>
          <w:p w14:paraId="2F1341E7" w14:textId="77777777" w:rsidR="00A57EC3" w:rsidRPr="00137691" w:rsidRDefault="00A57EC3" w:rsidP="00A57EC3">
            <w:pPr>
              <w:spacing w:after="0" w:line="240" w:lineRule="auto"/>
              <w:rPr>
                <w:bCs/>
                <w:sz w:val="22"/>
              </w:rPr>
            </w:pPr>
            <w:r w:rsidRPr="00137691">
              <w:rPr>
                <w:bCs/>
                <w:sz w:val="22"/>
              </w:rPr>
              <w:t>- Sở Tư pháp;</w:t>
            </w:r>
          </w:p>
          <w:p w14:paraId="10D4191B" w14:textId="77777777" w:rsidR="00A57EC3" w:rsidRPr="00137691" w:rsidRDefault="00A57EC3" w:rsidP="00A57EC3">
            <w:pPr>
              <w:spacing w:after="0" w:line="240" w:lineRule="auto"/>
              <w:rPr>
                <w:bCs/>
                <w:sz w:val="22"/>
              </w:rPr>
            </w:pPr>
            <w:r w:rsidRPr="00137691">
              <w:rPr>
                <w:bCs/>
                <w:sz w:val="22"/>
              </w:rPr>
              <w:t>- Ban Giám đốc;</w:t>
            </w:r>
          </w:p>
          <w:p w14:paraId="638C8254" w14:textId="33D3E0A6" w:rsidR="008D6A25" w:rsidRPr="00137691" w:rsidRDefault="00A57EC3" w:rsidP="00A57EC3">
            <w:pPr>
              <w:spacing w:after="0" w:line="240" w:lineRule="auto"/>
              <w:ind w:right="1366"/>
              <w:rPr>
                <w:sz w:val="22"/>
              </w:rPr>
            </w:pPr>
            <w:r w:rsidRPr="00137691">
              <w:rPr>
                <w:bCs/>
                <w:sz w:val="22"/>
              </w:rPr>
              <w:t>- Lưu: VT, BCVT</w:t>
            </w:r>
            <w:r w:rsidR="008D6A25" w:rsidRPr="00137691">
              <w:rPr>
                <w:sz w:val="22"/>
              </w:rPr>
              <w:t>.</w:t>
            </w:r>
          </w:p>
          <w:p w14:paraId="2070C1E2" w14:textId="4CCC18EA" w:rsidR="008D6A25" w:rsidRPr="00137691" w:rsidRDefault="008D6A25" w:rsidP="00A57EC3">
            <w:pPr>
              <w:spacing w:after="0" w:line="240" w:lineRule="auto"/>
              <w:ind w:right="1366"/>
              <w:rPr>
                <w:rFonts w:eastAsia="Times New Roman" w:cs="Times New Roman"/>
                <w:sz w:val="18"/>
                <w:szCs w:val="18"/>
              </w:rPr>
            </w:pPr>
            <w:r w:rsidRPr="00137691">
              <w:rPr>
                <w:rFonts w:eastAsia="Times New Roman" w:cs="Times New Roman"/>
                <w:sz w:val="18"/>
                <w:szCs w:val="18"/>
              </w:rPr>
              <w:t xml:space="preserve">   </w:t>
            </w:r>
          </w:p>
          <w:p w14:paraId="20CACE20" w14:textId="77777777" w:rsidR="008D6A25" w:rsidRPr="00137691" w:rsidRDefault="008D6A25" w:rsidP="00A57EC3">
            <w:pPr>
              <w:spacing w:after="0" w:line="240" w:lineRule="auto"/>
              <w:ind w:right="1366"/>
              <w:rPr>
                <w:rFonts w:eastAsia="Times New Roman" w:cs="Times New Roman"/>
                <w:sz w:val="26"/>
                <w:szCs w:val="26"/>
              </w:rPr>
            </w:pPr>
          </w:p>
        </w:tc>
        <w:tc>
          <w:tcPr>
            <w:tcW w:w="4365" w:type="dxa"/>
          </w:tcPr>
          <w:p w14:paraId="1F525EFE" w14:textId="45ECC1BB" w:rsidR="008D6A25" w:rsidRPr="00137691" w:rsidRDefault="0096127C" w:rsidP="00A57EC3">
            <w:pPr>
              <w:spacing w:after="0" w:line="240" w:lineRule="auto"/>
              <w:jc w:val="center"/>
              <w:rPr>
                <w:b/>
                <w:bCs/>
                <w:szCs w:val="28"/>
              </w:rPr>
            </w:pPr>
            <w:r w:rsidRPr="00137691">
              <w:rPr>
                <w:b/>
                <w:bCs/>
                <w:szCs w:val="28"/>
              </w:rPr>
              <w:t>KT.</w:t>
            </w:r>
            <w:r w:rsidR="008D6A25" w:rsidRPr="00137691">
              <w:rPr>
                <w:b/>
                <w:bCs/>
                <w:szCs w:val="28"/>
              </w:rPr>
              <w:t>GIÁM ĐỐC</w:t>
            </w:r>
          </w:p>
          <w:p w14:paraId="388F9FD9" w14:textId="56348228" w:rsidR="0096127C" w:rsidRPr="00137691" w:rsidRDefault="0096127C" w:rsidP="00A57EC3">
            <w:pPr>
              <w:spacing w:after="0" w:line="240" w:lineRule="auto"/>
              <w:jc w:val="center"/>
              <w:rPr>
                <w:rFonts w:eastAsia="Times New Roman"/>
                <w:b/>
                <w:bCs/>
                <w:szCs w:val="28"/>
                <w:lang w:val="vi-VN"/>
              </w:rPr>
            </w:pPr>
            <w:r w:rsidRPr="00137691">
              <w:rPr>
                <w:b/>
                <w:bCs/>
                <w:szCs w:val="28"/>
              </w:rPr>
              <w:t>PHÓ GIÁM ĐỐC</w:t>
            </w:r>
          </w:p>
          <w:p w14:paraId="130229DC" w14:textId="77777777" w:rsidR="008D6A25" w:rsidRPr="00137691" w:rsidRDefault="008D6A25" w:rsidP="00A57EC3">
            <w:pPr>
              <w:spacing w:after="0" w:line="240" w:lineRule="auto"/>
              <w:jc w:val="center"/>
              <w:rPr>
                <w:b/>
                <w:bCs/>
                <w:sz w:val="26"/>
                <w:szCs w:val="26"/>
              </w:rPr>
            </w:pPr>
          </w:p>
          <w:p w14:paraId="0D04C92C" w14:textId="77777777" w:rsidR="009A220C" w:rsidRPr="00137691" w:rsidRDefault="009A220C" w:rsidP="00A57EC3">
            <w:pPr>
              <w:spacing w:after="0" w:line="240" w:lineRule="auto"/>
              <w:jc w:val="center"/>
              <w:rPr>
                <w:b/>
                <w:bCs/>
                <w:sz w:val="26"/>
                <w:szCs w:val="26"/>
              </w:rPr>
            </w:pPr>
          </w:p>
          <w:p w14:paraId="550C8FDF" w14:textId="77777777" w:rsidR="008D6A25" w:rsidRPr="00137691" w:rsidRDefault="008D6A25" w:rsidP="00A57EC3">
            <w:pPr>
              <w:spacing w:after="0" w:line="240" w:lineRule="auto"/>
              <w:jc w:val="center"/>
              <w:rPr>
                <w:b/>
                <w:bCs/>
                <w:sz w:val="26"/>
                <w:szCs w:val="26"/>
              </w:rPr>
            </w:pPr>
          </w:p>
          <w:p w14:paraId="197A55BA" w14:textId="77777777" w:rsidR="008D6A25" w:rsidRPr="00137691" w:rsidRDefault="008D6A25" w:rsidP="00A57EC3">
            <w:pPr>
              <w:spacing w:after="0" w:line="240" w:lineRule="auto"/>
              <w:rPr>
                <w:b/>
                <w:bCs/>
                <w:sz w:val="56"/>
                <w:szCs w:val="56"/>
              </w:rPr>
            </w:pPr>
          </w:p>
          <w:p w14:paraId="05378C2D" w14:textId="77777777" w:rsidR="008D6A25" w:rsidRPr="00137691" w:rsidRDefault="008D6A25" w:rsidP="00A57EC3">
            <w:pPr>
              <w:spacing w:after="0" w:line="240" w:lineRule="auto"/>
              <w:jc w:val="center"/>
              <w:rPr>
                <w:b/>
                <w:bCs/>
                <w:sz w:val="26"/>
                <w:szCs w:val="26"/>
              </w:rPr>
            </w:pPr>
          </w:p>
          <w:p w14:paraId="3F095863" w14:textId="718C7514" w:rsidR="008D6A25" w:rsidRPr="00137691" w:rsidRDefault="00A57EC3" w:rsidP="00A57EC3">
            <w:pPr>
              <w:spacing w:after="0" w:line="240" w:lineRule="auto"/>
              <w:ind w:hanging="101"/>
              <w:jc w:val="center"/>
              <w:rPr>
                <w:rFonts w:eastAsia="Times New Roman" w:cs="Times New Roman"/>
                <w:b/>
                <w:bCs/>
                <w:szCs w:val="26"/>
              </w:rPr>
            </w:pPr>
            <w:r w:rsidRPr="00137691">
              <w:rPr>
                <w:b/>
                <w:bCs/>
                <w:szCs w:val="26"/>
              </w:rPr>
              <w:t>Nguyễn Đức Lộc</w:t>
            </w:r>
          </w:p>
        </w:tc>
      </w:tr>
      <w:bookmarkEnd w:id="1"/>
    </w:tbl>
    <w:p w14:paraId="1ECCC121" w14:textId="77777777" w:rsidR="008528E9" w:rsidRPr="00137691" w:rsidRDefault="008528E9"/>
    <w:sectPr w:rsidR="008528E9" w:rsidRPr="00137691" w:rsidSect="00D56215">
      <w:headerReference w:type="default" r:id="rId8"/>
      <w:pgSz w:w="11907" w:h="16840" w:code="9"/>
      <w:pgMar w:top="1134" w:right="96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73F4" w14:textId="77777777" w:rsidR="00397C02" w:rsidRDefault="00397C02" w:rsidP="004278A5">
      <w:pPr>
        <w:spacing w:after="0" w:line="240" w:lineRule="auto"/>
      </w:pPr>
      <w:r>
        <w:separator/>
      </w:r>
    </w:p>
  </w:endnote>
  <w:endnote w:type="continuationSeparator" w:id="0">
    <w:p w14:paraId="038C5D06" w14:textId="77777777" w:rsidR="00397C02" w:rsidRDefault="00397C02" w:rsidP="0042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6798" w14:textId="77777777" w:rsidR="00397C02" w:rsidRDefault="00397C02" w:rsidP="004278A5">
      <w:pPr>
        <w:spacing w:after="0" w:line="240" w:lineRule="auto"/>
      </w:pPr>
      <w:r>
        <w:separator/>
      </w:r>
    </w:p>
  </w:footnote>
  <w:footnote w:type="continuationSeparator" w:id="0">
    <w:p w14:paraId="613FEA88" w14:textId="77777777" w:rsidR="00397C02" w:rsidRDefault="00397C02" w:rsidP="00427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345917"/>
      <w:docPartObj>
        <w:docPartGallery w:val="Page Numbers (Top of Page)"/>
        <w:docPartUnique/>
      </w:docPartObj>
    </w:sdtPr>
    <w:sdtEndPr>
      <w:rPr>
        <w:noProof/>
      </w:rPr>
    </w:sdtEndPr>
    <w:sdtContent>
      <w:p w14:paraId="7E7F637A" w14:textId="41C5BB2C" w:rsidR="0095554C" w:rsidRDefault="009555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9518E2" w14:textId="77777777" w:rsidR="00470968" w:rsidRDefault="0047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38F"/>
    <w:multiLevelType w:val="multilevel"/>
    <w:tmpl w:val="4738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84B8A"/>
    <w:multiLevelType w:val="multilevel"/>
    <w:tmpl w:val="429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A7663"/>
    <w:multiLevelType w:val="multilevel"/>
    <w:tmpl w:val="28B4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6B76"/>
    <w:multiLevelType w:val="hybridMultilevel"/>
    <w:tmpl w:val="1A7A3D18"/>
    <w:lvl w:ilvl="0" w:tplc="DAA0C3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A4F037A"/>
    <w:multiLevelType w:val="hybridMultilevel"/>
    <w:tmpl w:val="648A65E6"/>
    <w:lvl w:ilvl="0" w:tplc="F1FE2ABA">
      <w:start w:val="2"/>
      <w:numFmt w:val="bullet"/>
      <w:lvlText w:val="-"/>
      <w:lvlJc w:val="left"/>
      <w:pPr>
        <w:ind w:left="1920" w:hanging="360"/>
      </w:pPr>
      <w:rPr>
        <w:rFonts w:ascii="Times New Roman" w:eastAsiaTheme="minorHAns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2483704B"/>
    <w:multiLevelType w:val="multilevel"/>
    <w:tmpl w:val="9F4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064E9"/>
    <w:multiLevelType w:val="hybridMultilevel"/>
    <w:tmpl w:val="6E10BEF0"/>
    <w:lvl w:ilvl="0" w:tplc="B1EAF3E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6330152"/>
    <w:multiLevelType w:val="multilevel"/>
    <w:tmpl w:val="35148D88"/>
    <w:lvl w:ilvl="0">
      <w:start w:val="1"/>
      <w:numFmt w:val="decimal"/>
      <w:lvlText w:val="%1."/>
      <w:lvlJc w:val="left"/>
      <w:pPr>
        <w:ind w:left="2640" w:hanging="360"/>
      </w:pPr>
      <w:rPr>
        <w:rFonts w:hint="default"/>
        <w:b/>
      </w:rPr>
    </w:lvl>
    <w:lvl w:ilvl="1">
      <w:start w:val="1"/>
      <w:numFmt w:val="decimal"/>
      <w:isLgl/>
      <w:lvlText w:val="%1.%2."/>
      <w:lvlJc w:val="left"/>
      <w:pPr>
        <w:ind w:left="3360" w:hanging="72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440" w:hanging="108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520" w:hanging="144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800"/>
      </w:pPr>
      <w:rPr>
        <w:rFonts w:hint="default"/>
      </w:rPr>
    </w:lvl>
    <w:lvl w:ilvl="8">
      <w:start w:val="1"/>
      <w:numFmt w:val="decimal"/>
      <w:isLgl/>
      <w:lvlText w:val="%1.%2.%3.%4.%5.%6.%7.%8.%9."/>
      <w:lvlJc w:val="left"/>
      <w:pPr>
        <w:ind w:left="6960" w:hanging="1800"/>
      </w:pPr>
      <w:rPr>
        <w:rFonts w:hint="default"/>
      </w:rPr>
    </w:lvl>
  </w:abstractNum>
  <w:abstractNum w:abstractNumId="8" w15:restartNumberingAfterBreak="0">
    <w:nsid w:val="46C1130B"/>
    <w:multiLevelType w:val="hybridMultilevel"/>
    <w:tmpl w:val="F33AA98C"/>
    <w:lvl w:ilvl="0" w:tplc="F10E6F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CB46BF"/>
    <w:multiLevelType w:val="hybridMultilevel"/>
    <w:tmpl w:val="59464C76"/>
    <w:lvl w:ilvl="0" w:tplc="E8D4B9F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1295AF1"/>
    <w:multiLevelType w:val="multilevel"/>
    <w:tmpl w:val="12C4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60BE0"/>
    <w:multiLevelType w:val="hybridMultilevel"/>
    <w:tmpl w:val="18E42C6E"/>
    <w:lvl w:ilvl="0" w:tplc="8A80F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1C3B9E"/>
    <w:multiLevelType w:val="multilevel"/>
    <w:tmpl w:val="D05863F0"/>
    <w:lvl w:ilvl="0">
      <w:start w:val="3"/>
      <w:numFmt w:val="decimal"/>
      <w:lvlText w:val="%1."/>
      <w:lvlJc w:val="left"/>
      <w:pPr>
        <w:ind w:left="450" w:hanging="450"/>
      </w:pPr>
      <w:rPr>
        <w:rFonts w:hint="default"/>
      </w:rPr>
    </w:lvl>
    <w:lvl w:ilvl="1">
      <w:start w:val="1"/>
      <w:numFmt w:val="decimal"/>
      <w:lvlText w:val="%1.%2."/>
      <w:lvlJc w:val="left"/>
      <w:pPr>
        <w:ind w:left="3360" w:hanging="72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9000" w:hanging="108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640" w:hanging="1440"/>
      </w:pPr>
      <w:rPr>
        <w:rFonts w:hint="default"/>
      </w:rPr>
    </w:lvl>
    <w:lvl w:ilvl="6">
      <w:start w:val="1"/>
      <w:numFmt w:val="decimal"/>
      <w:lvlText w:val="%1.%2.%3.%4.%5.%6.%7."/>
      <w:lvlJc w:val="left"/>
      <w:pPr>
        <w:ind w:left="17640" w:hanging="1800"/>
      </w:pPr>
      <w:rPr>
        <w:rFonts w:hint="default"/>
      </w:rPr>
    </w:lvl>
    <w:lvl w:ilvl="7">
      <w:start w:val="1"/>
      <w:numFmt w:val="decimal"/>
      <w:lvlText w:val="%1.%2.%3.%4.%5.%6.%7.%8."/>
      <w:lvlJc w:val="left"/>
      <w:pPr>
        <w:ind w:left="20280" w:hanging="1800"/>
      </w:pPr>
      <w:rPr>
        <w:rFonts w:hint="default"/>
      </w:rPr>
    </w:lvl>
    <w:lvl w:ilvl="8">
      <w:start w:val="1"/>
      <w:numFmt w:val="decimal"/>
      <w:lvlText w:val="%1.%2.%3.%4.%5.%6.%7.%8.%9."/>
      <w:lvlJc w:val="left"/>
      <w:pPr>
        <w:ind w:left="23280" w:hanging="2160"/>
      </w:pPr>
      <w:rPr>
        <w:rFonts w:hint="default"/>
      </w:rPr>
    </w:lvl>
  </w:abstractNum>
  <w:abstractNum w:abstractNumId="13" w15:restartNumberingAfterBreak="0">
    <w:nsid w:val="5DA00D63"/>
    <w:multiLevelType w:val="hybridMultilevel"/>
    <w:tmpl w:val="6180E168"/>
    <w:lvl w:ilvl="0" w:tplc="D0CCDF7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4" w15:restartNumberingAfterBreak="0">
    <w:nsid w:val="5FA80631"/>
    <w:multiLevelType w:val="multilevel"/>
    <w:tmpl w:val="5C7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56427"/>
    <w:multiLevelType w:val="multilevel"/>
    <w:tmpl w:val="0490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46B84"/>
    <w:multiLevelType w:val="multilevel"/>
    <w:tmpl w:val="CA22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4291A"/>
    <w:multiLevelType w:val="multilevel"/>
    <w:tmpl w:val="0D7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D50DD"/>
    <w:multiLevelType w:val="hybridMultilevel"/>
    <w:tmpl w:val="556803E2"/>
    <w:lvl w:ilvl="0" w:tplc="2E62C8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A6F6B04"/>
    <w:multiLevelType w:val="multilevel"/>
    <w:tmpl w:val="8594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43151"/>
    <w:multiLevelType w:val="multilevel"/>
    <w:tmpl w:val="7E4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672CB"/>
    <w:multiLevelType w:val="multilevel"/>
    <w:tmpl w:val="516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C0B99"/>
    <w:multiLevelType w:val="hybridMultilevel"/>
    <w:tmpl w:val="FB20C5E0"/>
    <w:lvl w:ilvl="0" w:tplc="3312C1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DE1DC3"/>
    <w:multiLevelType w:val="hybridMultilevel"/>
    <w:tmpl w:val="70387ED8"/>
    <w:lvl w:ilvl="0" w:tplc="53D0CF04">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78103EA2"/>
    <w:multiLevelType w:val="multilevel"/>
    <w:tmpl w:val="14F8B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012F6C"/>
    <w:multiLevelType w:val="hybridMultilevel"/>
    <w:tmpl w:val="4FC489DC"/>
    <w:lvl w:ilvl="0" w:tplc="37C845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B3E5703"/>
    <w:multiLevelType w:val="hybridMultilevel"/>
    <w:tmpl w:val="B2FE352A"/>
    <w:lvl w:ilvl="0" w:tplc="34BEBB22">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68219540">
    <w:abstractNumId w:val="11"/>
  </w:num>
  <w:num w:numId="2" w16cid:durableId="2004044464">
    <w:abstractNumId w:val="8"/>
  </w:num>
  <w:num w:numId="3" w16cid:durableId="1524977159">
    <w:abstractNumId w:val="23"/>
  </w:num>
  <w:num w:numId="4" w16cid:durableId="930508279">
    <w:abstractNumId w:val="7"/>
  </w:num>
  <w:num w:numId="5" w16cid:durableId="79527378">
    <w:abstractNumId w:val="4"/>
  </w:num>
  <w:num w:numId="6" w16cid:durableId="2031443395">
    <w:abstractNumId w:val="3"/>
  </w:num>
  <w:num w:numId="7" w16cid:durableId="513420285">
    <w:abstractNumId w:val="9"/>
  </w:num>
  <w:num w:numId="8" w16cid:durableId="1480423057">
    <w:abstractNumId w:val="6"/>
  </w:num>
  <w:num w:numId="9" w16cid:durableId="599878306">
    <w:abstractNumId w:val="12"/>
  </w:num>
  <w:num w:numId="10" w16cid:durableId="392848537">
    <w:abstractNumId w:val="25"/>
  </w:num>
  <w:num w:numId="11" w16cid:durableId="1953434750">
    <w:abstractNumId w:val="13"/>
  </w:num>
  <w:num w:numId="12" w16cid:durableId="2127962682">
    <w:abstractNumId w:val="22"/>
  </w:num>
  <w:num w:numId="13" w16cid:durableId="1865753983">
    <w:abstractNumId w:val="18"/>
  </w:num>
  <w:num w:numId="14" w16cid:durableId="28994541">
    <w:abstractNumId w:val="26"/>
  </w:num>
  <w:num w:numId="15" w16cid:durableId="1789082256">
    <w:abstractNumId w:val="20"/>
  </w:num>
  <w:num w:numId="16" w16cid:durableId="1495681017">
    <w:abstractNumId w:val="16"/>
  </w:num>
  <w:num w:numId="17" w16cid:durableId="1553539301">
    <w:abstractNumId w:val="17"/>
  </w:num>
  <w:num w:numId="18" w16cid:durableId="1592422267">
    <w:abstractNumId w:val="21"/>
  </w:num>
  <w:num w:numId="19" w16cid:durableId="631861387">
    <w:abstractNumId w:val="1"/>
  </w:num>
  <w:num w:numId="20" w16cid:durableId="88741449">
    <w:abstractNumId w:val="24"/>
  </w:num>
  <w:num w:numId="21" w16cid:durableId="1221792939">
    <w:abstractNumId w:val="10"/>
  </w:num>
  <w:num w:numId="22" w16cid:durableId="457994273">
    <w:abstractNumId w:val="0"/>
  </w:num>
  <w:num w:numId="23" w16cid:durableId="1830052082">
    <w:abstractNumId w:val="19"/>
  </w:num>
  <w:num w:numId="24" w16cid:durableId="1890070204">
    <w:abstractNumId w:val="14"/>
  </w:num>
  <w:num w:numId="25" w16cid:durableId="435832259">
    <w:abstractNumId w:val="5"/>
  </w:num>
  <w:num w:numId="26" w16cid:durableId="500661229">
    <w:abstractNumId w:val="2"/>
  </w:num>
  <w:num w:numId="27" w16cid:durableId="1495144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5"/>
    <w:rsid w:val="00003BDE"/>
    <w:rsid w:val="00010703"/>
    <w:rsid w:val="00010A47"/>
    <w:rsid w:val="00017FF1"/>
    <w:rsid w:val="000445EC"/>
    <w:rsid w:val="000609DA"/>
    <w:rsid w:val="000676DF"/>
    <w:rsid w:val="00071075"/>
    <w:rsid w:val="00090FB5"/>
    <w:rsid w:val="000A2E0E"/>
    <w:rsid w:val="000A6E1A"/>
    <w:rsid w:val="000B0FDE"/>
    <w:rsid w:val="000C489A"/>
    <w:rsid w:val="000C664B"/>
    <w:rsid w:val="000C6CF3"/>
    <w:rsid w:val="000E21F3"/>
    <w:rsid w:val="000E26D6"/>
    <w:rsid w:val="000E7ED3"/>
    <w:rsid w:val="00100A0D"/>
    <w:rsid w:val="00102D94"/>
    <w:rsid w:val="00106C45"/>
    <w:rsid w:val="00106FD8"/>
    <w:rsid w:val="00121D0E"/>
    <w:rsid w:val="0012635E"/>
    <w:rsid w:val="0013649B"/>
    <w:rsid w:val="00137691"/>
    <w:rsid w:val="001417AA"/>
    <w:rsid w:val="00155D0A"/>
    <w:rsid w:val="001648B7"/>
    <w:rsid w:val="0018128D"/>
    <w:rsid w:val="00184463"/>
    <w:rsid w:val="001916B4"/>
    <w:rsid w:val="00197EBE"/>
    <w:rsid w:val="001A215A"/>
    <w:rsid w:val="001A3B72"/>
    <w:rsid w:val="001B3766"/>
    <w:rsid w:val="001B3CE3"/>
    <w:rsid w:val="001D53EA"/>
    <w:rsid w:val="001E2A63"/>
    <w:rsid w:val="001E789F"/>
    <w:rsid w:val="00212145"/>
    <w:rsid w:val="0021521A"/>
    <w:rsid w:val="00236D80"/>
    <w:rsid w:val="00242BF4"/>
    <w:rsid w:val="0024791E"/>
    <w:rsid w:val="00265453"/>
    <w:rsid w:val="002668ED"/>
    <w:rsid w:val="00272A5D"/>
    <w:rsid w:val="002770F0"/>
    <w:rsid w:val="00280B40"/>
    <w:rsid w:val="00295BC7"/>
    <w:rsid w:val="002A0A2C"/>
    <w:rsid w:val="002A332C"/>
    <w:rsid w:val="002C74DE"/>
    <w:rsid w:val="002D05F4"/>
    <w:rsid w:val="002D2EF5"/>
    <w:rsid w:val="002E573E"/>
    <w:rsid w:val="002E67B9"/>
    <w:rsid w:val="002F2767"/>
    <w:rsid w:val="0031170E"/>
    <w:rsid w:val="00313702"/>
    <w:rsid w:val="00313A85"/>
    <w:rsid w:val="003438F3"/>
    <w:rsid w:val="00344732"/>
    <w:rsid w:val="00350485"/>
    <w:rsid w:val="00351061"/>
    <w:rsid w:val="00387FA0"/>
    <w:rsid w:val="00391EEB"/>
    <w:rsid w:val="00397C02"/>
    <w:rsid w:val="003C5796"/>
    <w:rsid w:val="003C63C3"/>
    <w:rsid w:val="003D5E46"/>
    <w:rsid w:val="003F0053"/>
    <w:rsid w:val="0040272A"/>
    <w:rsid w:val="004045FD"/>
    <w:rsid w:val="0040788A"/>
    <w:rsid w:val="004116D7"/>
    <w:rsid w:val="0042449A"/>
    <w:rsid w:val="004278A5"/>
    <w:rsid w:val="004408C9"/>
    <w:rsid w:val="004442A6"/>
    <w:rsid w:val="00470968"/>
    <w:rsid w:val="00497A68"/>
    <w:rsid w:val="004C6A44"/>
    <w:rsid w:val="004D134C"/>
    <w:rsid w:val="00502628"/>
    <w:rsid w:val="0051054F"/>
    <w:rsid w:val="005115D7"/>
    <w:rsid w:val="0053536B"/>
    <w:rsid w:val="00536CC6"/>
    <w:rsid w:val="00541144"/>
    <w:rsid w:val="005529D6"/>
    <w:rsid w:val="005A6912"/>
    <w:rsid w:val="005C64AE"/>
    <w:rsid w:val="00601B46"/>
    <w:rsid w:val="006108CF"/>
    <w:rsid w:val="006125D5"/>
    <w:rsid w:val="00615CFD"/>
    <w:rsid w:val="0061671B"/>
    <w:rsid w:val="00620488"/>
    <w:rsid w:val="006212CD"/>
    <w:rsid w:val="006219D1"/>
    <w:rsid w:val="00622C73"/>
    <w:rsid w:val="00637E78"/>
    <w:rsid w:val="0064148A"/>
    <w:rsid w:val="006520CA"/>
    <w:rsid w:val="006674B2"/>
    <w:rsid w:val="00681FF0"/>
    <w:rsid w:val="006A46B1"/>
    <w:rsid w:val="006B437B"/>
    <w:rsid w:val="006C67F7"/>
    <w:rsid w:val="006D311F"/>
    <w:rsid w:val="006E09BC"/>
    <w:rsid w:val="006F6B03"/>
    <w:rsid w:val="007010D2"/>
    <w:rsid w:val="007013D8"/>
    <w:rsid w:val="00715EE1"/>
    <w:rsid w:val="00765F4E"/>
    <w:rsid w:val="00792172"/>
    <w:rsid w:val="00792A25"/>
    <w:rsid w:val="00792C37"/>
    <w:rsid w:val="00795436"/>
    <w:rsid w:val="007D0A90"/>
    <w:rsid w:val="007E378F"/>
    <w:rsid w:val="007F3259"/>
    <w:rsid w:val="00800C5C"/>
    <w:rsid w:val="0080261F"/>
    <w:rsid w:val="0080495D"/>
    <w:rsid w:val="00807CA2"/>
    <w:rsid w:val="00812DB0"/>
    <w:rsid w:val="00825497"/>
    <w:rsid w:val="0083620E"/>
    <w:rsid w:val="008528E9"/>
    <w:rsid w:val="008532A5"/>
    <w:rsid w:val="00875324"/>
    <w:rsid w:val="008778CF"/>
    <w:rsid w:val="00884FAE"/>
    <w:rsid w:val="00886CCF"/>
    <w:rsid w:val="008B51EA"/>
    <w:rsid w:val="008B63CB"/>
    <w:rsid w:val="008D39F5"/>
    <w:rsid w:val="008D6A25"/>
    <w:rsid w:val="008D72D7"/>
    <w:rsid w:val="0090026E"/>
    <w:rsid w:val="0090743E"/>
    <w:rsid w:val="00910EBA"/>
    <w:rsid w:val="00922103"/>
    <w:rsid w:val="00953F0F"/>
    <w:rsid w:val="0095554C"/>
    <w:rsid w:val="0096127C"/>
    <w:rsid w:val="00965FDC"/>
    <w:rsid w:val="0098059D"/>
    <w:rsid w:val="00987529"/>
    <w:rsid w:val="009A220C"/>
    <w:rsid w:val="009C1086"/>
    <w:rsid w:val="009C4784"/>
    <w:rsid w:val="009D05E1"/>
    <w:rsid w:val="009E3883"/>
    <w:rsid w:val="009E6F9B"/>
    <w:rsid w:val="00A04A2B"/>
    <w:rsid w:val="00A07B62"/>
    <w:rsid w:val="00A174ED"/>
    <w:rsid w:val="00A231D9"/>
    <w:rsid w:val="00A315EE"/>
    <w:rsid w:val="00A331E5"/>
    <w:rsid w:val="00A47FE9"/>
    <w:rsid w:val="00A51055"/>
    <w:rsid w:val="00A54189"/>
    <w:rsid w:val="00A57EC3"/>
    <w:rsid w:val="00A63DFE"/>
    <w:rsid w:val="00A83081"/>
    <w:rsid w:val="00AA0C12"/>
    <w:rsid w:val="00AC60BF"/>
    <w:rsid w:val="00AD55E6"/>
    <w:rsid w:val="00AE24F7"/>
    <w:rsid w:val="00B001F4"/>
    <w:rsid w:val="00B1179B"/>
    <w:rsid w:val="00B15994"/>
    <w:rsid w:val="00B212CE"/>
    <w:rsid w:val="00B2680A"/>
    <w:rsid w:val="00B4342A"/>
    <w:rsid w:val="00B4745B"/>
    <w:rsid w:val="00BA2292"/>
    <w:rsid w:val="00BB0AE9"/>
    <w:rsid w:val="00BC3B1B"/>
    <w:rsid w:val="00BC3F9E"/>
    <w:rsid w:val="00BD4849"/>
    <w:rsid w:val="00BF1DFA"/>
    <w:rsid w:val="00BF6913"/>
    <w:rsid w:val="00C00C0B"/>
    <w:rsid w:val="00C02CC1"/>
    <w:rsid w:val="00C055C1"/>
    <w:rsid w:val="00C13751"/>
    <w:rsid w:val="00C172AA"/>
    <w:rsid w:val="00C409E0"/>
    <w:rsid w:val="00C41728"/>
    <w:rsid w:val="00C609B3"/>
    <w:rsid w:val="00C831DA"/>
    <w:rsid w:val="00C90339"/>
    <w:rsid w:val="00C94830"/>
    <w:rsid w:val="00CA1C25"/>
    <w:rsid w:val="00CC0263"/>
    <w:rsid w:val="00CC3523"/>
    <w:rsid w:val="00CC7526"/>
    <w:rsid w:val="00CD2A7B"/>
    <w:rsid w:val="00D031A2"/>
    <w:rsid w:val="00D04F2C"/>
    <w:rsid w:val="00D15A2B"/>
    <w:rsid w:val="00D15EA6"/>
    <w:rsid w:val="00D4033C"/>
    <w:rsid w:val="00D53B8F"/>
    <w:rsid w:val="00D55D32"/>
    <w:rsid w:val="00D56215"/>
    <w:rsid w:val="00D61403"/>
    <w:rsid w:val="00D7038B"/>
    <w:rsid w:val="00D75B29"/>
    <w:rsid w:val="00D81F37"/>
    <w:rsid w:val="00D83F22"/>
    <w:rsid w:val="00DA5AEA"/>
    <w:rsid w:val="00DB06DC"/>
    <w:rsid w:val="00DB247A"/>
    <w:rsid w:val="00DD3270"/>
    <w:rsid w:val="00DD3FB5"/>
    <w:rsid w:val="00DE3A5E"/>
    <w:rsid w:val="00DE4049"/>
    <w:rsid w:val="00DF1AAC"/>
    <w:rsid w:val="00DF3D90"/>
    <w:rsid w:val="00DF75A3"/>
    <w:rsid w:val="00E010A0"/>
    <w:rsid w:val="00E26879"/>
    <w:rsid w:val="00E275A2"/>
    <w:rsid w:val="00E453A6"/>
    <w:rsid w:val="00E5030F"/>
    <w:rsid w:val="00E71B9C"/>
    <w:rsid w:val="00E73E6E"/>
    <w:rsid w:val="00E83429"/>
    <w:rsid w:val="00E85216"/>
    <w:rsid w:val="00E955CF"/>
    <w:rsid w:val="00EB068F"/>
    <w:rsid w:val="00EB700D"/>
    <w:rsid w:val="00ED64D5"/>
    <w:rsid w:val="00EE17E6"/>
    <w:rsid w:val="00EE5273"/>
    <w:rsid w:val="00EF0E93"/>
    <w:rsid w:val="00EF36A8"/>
    <w:rsid w:val="00F04EA9"/>
    <w:rsid w:val="00F10A06"/>
    <w:rsid w:val="00F16A74"/>
    <w:rsid w:val="00F227F8"/>
    <w:rsid w:val="00F234BA"/>
    <w:rsid w:val="00F41AF2"/>
    <w:rsid w:val="00F44908"/>
    <w:rsid w:val="00F47195"/>
    <w:rsid w:val="00F64481"/>
    <w:rsid w:val="00F76A07"/>
    <w:rsid w:val="00F86746"/>
    <w:rsid w:val="00F979D2"/>
    <w:rsid w:val="00FA14B3"/>
    <w:rsid w:val="00FD12CE"/>
    <w:rsid w:val="00FD50FF"/>
    <w:rsid w:val="00FD64B3"/>
    <w:rsid w:val="00FE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344F"/>
  <w15:chartTrackingRefBased/>
  <w15:docId w15:val="{8099E16B-2B5E-407F-844D-FF709F2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25"/>
    <w:pPr>
      <w:spacing w:after="200" w:line="276" w:lineRule="auto"/>
    </w:pPr>
    <w:rPr>
      <w:rFonts w:ascii="Times New Roman" w:hAnsi="Times New Roman"/>
      <w:sz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iPriority w:val="99"/>
    <w:qFormat/>
    <w:rsid w:val="004278A5"/>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rsid w:val="004278A5"/>
    <w:rPr>
      <w:rFonts w:ascii="Times New Roman" w:eastAsia="Times New Roman" w:hAnsi="Times New Roman" w:cs="Times New Roman"/>
      <w:sz w:val="20"/>
      <w:szCs w:val="20"/>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uiPriority w:val="99"/>
    <w:qFormat/>
    <w:rsid w:val="004278A5"/>
    <w:rPr>
      <w:vertAlign w:val="superscript"/>
    </w:rPr>
  </w:style>
  <w:style w:type="paragraph" w:styleId="ListParagraph">
    <w:name w:val="List Paragraph"/>
    <w:basedOn w:val="Normal"/>
    <w:uiPriority w:val="34"/>
    <w:qFormat/>
    <w:rsid w:val="007D0A90"/>
    <w:pPr>
      <w:ind w:left="720"/>
      <w:contextualSpacing/>
    </w:pPr>
  </w:style>
  <w:style w:type="character" w:customStyle="1" w:styleId="fontstyle01">
    <w:name w:val="fontstyle01"/>
    <w:basedOn w:val="DefaultParagraphFont"/>
    <w:rsid w:val="00A04A2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7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968"/>
    <w:rPr>
      <w:rFonts w:ascii="Times New Roman" w:hAnsi="Times New Roman"/>
      <w:sz w:val="28"/>
    </w:rPr>
  </w:style>
  <w:style w:type="paragraph" w:styleId="Footer">
    <w:name w:val="footer"/>
    <w:basedOn w:val="Normal"/>
    <w:link w:val="FooterChar"/>
    <w:uiPriority w:val="99"/>
    <w:unhideWhenUsed/>
    <w:rsid w:val="0047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968"/>
    <w:rPr>
      <w:rFonts w:ascii="Times New Roman" w:hAnsi="Times New Roman"/>
      <w:sz w:val="28"/>
    </w:rPr>
  </w:style>
  <w:style w:type="table" w:styleId="TableGrid">
    <w:name w:val="Table Grid"/>
    <w:basedOn w:val="TableNormal"/>
    <w:uiPriority w:val="39"/>
    <w:rsid w:val="00D5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397479">
      <w:bodyDiv w:val="1"/>
      <w:marLeft w:val="0"/>
      <w:marRight w:val="0"/>
      <w:marTop w:val="0"/>
      <w:marBottom w:val="0"/>
      <w:divBdr>
        <w:top w:val="none" w:sz="0" w:space="0" w:color="auto"/>
        <w:left w:val="none" w:sz="0" w:space="0" w:color="auto"/>
        <w:bottom w:val="none" w:sz="0" w:space="0" w:color="auto"/>
        <w:right w:val="none" w:sz="0" w:space="0" w:color="auto"/>
      </w:divBdr>
    </w:div>
    <w:div w:id="1978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D580-1A41-46E7-A439-E843CC37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2026-03-16T03:29:00Z</dcterms:created>
  <dcterms:modified xsi:type="dcterms:W3CDTF">2026-04-07T07:25:00Z</dcterms:modified>
</cp:coreProperties>
</file>